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3E9" w:rsidRPr="00604B43" w:rsidRDefault="006C33E9" w:rsidP="006C33E9">
      <w:pPr>
        <w:jc w:val="center"/>
        <w:rPr>
          <w:rFonts w:ascii="Microsoft Yahei" w:eastAsia="微软雅黑" w:hAnsi="Microsoft Yahei" w:cs="宋体" w:hint="eastAsia"/>
          <w:b/>
          <w:kern w:val="0"/>
          <w:sz w:val="36"/>
          <w:szCs w:val="36"/>
        </w:rPr>
      </w:pPr>
      <w:r w:rsidRPr="00604B43">
        <w:rPr>
          <w:rFonts w:ascii="Microsoft Yahei" w:eastAsia="微软雅黑" w:hAnsi="Microsoft Yahei" w:cs="宋体"/>
          <w:b/>
          <w:kern w:val="0"/>
          <w:sz w:val="36"/>
          <w:szCs w:val="36"/>
        </w:rPr>
        <w:t>建设工程</w:t>
      </w:r>
      <w:proofErr w:type="gramStart"/>
      <w:r w:rsidRPr="00604B43">
        <w:rPr>
          <w:rFonts w:ascii="Microsoft Yahei" w:eastAsia="微软雅黑" w:hAnsi="Microsoft Yahei" w:cs="宋体"/>
          <w:b/>
          <w:kern w:val="0"/>
          <w:sz w:val="36"/>
          <w:szCs w:val="36"/>
        </w:rPr>
        <w:t>发承包</w:t>
      </w:r>
      <w:proofErr w:type="gramEnd"/>
      <w:r w:rsidRPr="00604B43">
        <w:rPr>
          <w:rFonts w:ascii="Microsoft Yahei" w:eastAsia="微软雅黑" w:hAnsi="Microsoft Yahei" w:cs="宋体"/>
          <w:b/>
          <w:kern w:val="0"/>
          <w:sz w:val="36"/>
          <w:szCs w:val="36"/>
        </w:rPr>
        <w:t>计价活动监督检查</w:t>
      </w:r>
      <w:r w:rsidR="00C91876" w:rsidRPr="00604B43">
        <w:rPr>
          <w:rFonts w:ascii="Microsoft Yahei" w:eastAsia="微软雅黑" w:hAnsi="Microsoft Yahei" w:cs="宋体" w:hint="eastAsia"/>
          <w:b/>
          <w:kern w:val="0"/>
          <w:sz w:val="36"/>
          <w:szCs w:val="36"/>
        </w:rPr>
        <w:t>工作制度</w:t>
      </w:r>
    </w:p>
    <w:p w:rsidR="001E69F5" w:rsidRDefault="001E69F5"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一、</w:t>
      </w:r>
      <w:r>
        <w:rPr>
          <w:rFonts w:ascii="微软雅黑" w:eastAsia="微软雅黑" w:hAnsi="微软雅黑" w:cs="宋体" w:hint="eastAsia"/>
          <w:kern w:val="0"/>
          <w:sz w:val="28"/>
          <w:szCs w:val="28"/>
        </w:rPr>
        <w:t>检查目的</w:t>
      </w:r>
    </w:p>
    <w:p w:rsidR="006C33E9" w:rsidRPr="001104DE" w:rsidRDefault="001104DE"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w:t>
      </w:r>
      <w:r w:rsidR="006C33E9" w:rsidRPr="001104DE">
        <w:rPr>
          <w:rFonts w:ascii="微软雅黑" w:eastAsia="微软雅黑" w:hAnsi="微软雅黑" w:cs="宋体" w:hint="eastAsia"/>
          <w:kern w:val="0"/>
          <w:sz w:val="28"/>
          <w:szCs w:val="28"/>
        </w:rPr>
        <w:t>为规范沈阳市</w:t>
      </w:r>
      <w:r w:rsidR="00FD5032" w:rsidRPr="00685FB0">
        <w:rPr>
          <w:rFonts w:ascii="微软雅黑" w:eastAsia="微软雅黑" w:hAnsi="微软雅黑" w:cs="宋体" w:hint="eastAsia"/>
          <w:kern w:val="0"/>
          <w:sz w:val="28"/>
          <w:szCs w:val="28"/>
        </w:rPr>
        <w:t>建设项</w:t>
      </w:r>
      <w:r w:rsidR="00FD5032" w:rsidRPr="001104DE">
        <w:rPr>
          <w:rFonts w:ascii="微软雅黑" w:eastAsia="微软雅黑" w:hAnsi="微软雅黑" w:cs="宋体" w:hint="eastAsia"/>
          <w:kern w:val="0"/>
          <w:sz w:val="28"/>
          <w:szCs w:val="28"/>
        </w:rPr>
        <w:t>目</w:t>
      </w:r>
      <w:r w:rsidR="006C33E9" w:rsidRPr="001104DE">
        <w:rPr>
          <w:rFonts w:ascii="微软雅黑" w:eastAsia="微软雅黑" w:hAnsi="微软雅黑" w:cs="宋体" w:hint="eastAsia"/>
          <w:kern w:val="0"/>
          <w:sz w:val="28"/>
          <w:szCs w:val="28"/>
        </w:rPr>
        <w:t>施工发包与承包计价行为，维护工程发包与承包双方的合法权益，促进建筑市场的健康发展。</w:t>
      </w:r>
    </w:p>
    <w:p w:rsidR="006C33E9" w:rsidRPr="001104DE" w:rsidRDefault="001E69F5"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二</w:t>
      </w:r>
      <w:r w:rsidR="006C33E9" w:rsidRPr="001104DE">
        <w:rPr>
          <w:rFonts w:ascii="微软雅黑" w:eastAsia="微软雅黑" w:hAnsi="微软雅黑" w:cs="宋体" w:hint="eastAsia"/>
          <w:kern w:val="0"/>
          <w:sz w:val="28"/>
          <w:szCs w:val="28"/>
        </w:rPr>
        <w:t>、监督检查对象</w:t>
      </w:r>
    </w:p>
    <w:p w:rsidR="006C33E9" w:rsidRDefault="00FD5032"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沈阳</w:t>
      </w:r>
      <w:r w:rsidR="006C33E9" w:rsidRPr="001104DE">
        <w:rPr>
          <w:rFonts w:ascii="微软雅黑" w:eastAsia="微软雅黑" w:hAnsi="微软雅黑" w:cs="宋体" w:hint="eastAsia"/>
          <w:kern w:val="0"/>
          <w:sz w:val="28"/>
          <w:szCs w:val="28"/>
        </w:rPr>
        <w:t>市</w:t>
      </w:r>
      <w:r w:rsidRPr="00685FB0">
        <w:rPr>
          <w:rFonts w:ascii="微软雅黑" w:eastAsia="微软雅黑" w:hAnsi="微软雅黑" w:cs="宋体" w:hint="eastAsia"/>
          <w:kern w:val="0"/>
          <w:sz w:val="28"/>
          <w:szCs w:val="28"/>
        </w:rPr>
        <w:t>建设项</w:t>
      </w:r>
      <w:r w:rsidRPr="001104DE">
        <w:rPr>
          <w:rFonts w:ascii="微软雅黑" w:eastAsia="微软雅黑" w:hAnsi="微软雅黑" w:cs="宋体" w:hint="eastAsia"/>
          <w:kern w:val="0"/>
          <w:sz w:val="28"/>
          <w:szCs w:val="28"/>
        </w:rPr>
        <w:t>目</w:t>
      </w:r>
    </w:p>
    <w:p w:rsidR="001104DE" w:rsidRDefault="001E69F5" w:rsidP="001104DE">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三</w:t>
      </w:r>
      <w:r w:rsidR="001104DE">
        <w:rPr>
          <w:rFonts w:ascii="微软雅黑" w:eastAsia="微软雅黑" w:hAnsi="微软雅黑" w:cs="宋体" w:hint="eastAsia"/>
          <w:kern w:val="0"/>
          <w:sz w:val="28"/>
          <w:szCs w:val="28"/>
        </w:rPr>
        <w:t>、检查依据</w:t>
      </w:r>
    </w:p>
    <w:p w:rsidR="001104DE" w:rsidRPr="001104DE" w:rsidRDefault="001104DE" w:rsidP="001104DE">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宋体" w:hAnsi="宋体" w:hint="eastAsia"/>
          <w:sz w:val="24"/>
        </w:rPr>
        <w:t>【</w:t>
      </w:r>
      <w:r w:rsidRPr="001104DE">
        <w:rPr>
          <w:rFonts w:ascii="微软雅黑" w:eastAsia="微软雅黑" w:hAnsi="微软雅黑" w:cs="宋体" w:hint="eastAsia"/>
          <w:kern w:val="0"/>
          <w:sz w:val="28"/>
          <w:szCs w:val="28"/>
        </w:rPr>
        <w:t>规章】1.《建筑工程施工发包与承包计价管理办法》（住房和城乡建设部令第16号）</w:t>
      </w:r>
    </w:p>
    <w:p w:rsidR="001104DE" w:rsidRPr="001104DE" w:rsidRDefault="001104DE" w:rsidP="001104DE">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第四条 国务院住房城乡建设主管部门负责全国工程</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计价工作的管理。县级以上地方人民政府住房城乡建设主管部门负责本行政区域内工程</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计价工作的管理。其具体工作可以委托工程造价管理机构负责。；</w:t>
      </w:r>
    </w:p>
    <w:p w:rsidR="001104DE" w:rsidRPr="001104DE" w:rsidRDefault="001104DE" w:rsidP="001104DE">
      <w:pPr>
        <w:pStyle w:val="a5"/>
        <w:shd w:val="clear" w:color="auto" w:fill="FFFFFF"/>
        <w:spacing w:before="0" w:beforeAutospacing="0" w:after="161" w:afterAutospacing="0" w:line="258" w:lineRule="atLeast"/>
        <w:rPr>
          <w:rFonts w:ascii="微软雅黑" w:eastAsia="微软雅黑" w:hAnsi="微软雅黑"/>
          <w:sz w:val="28"/>
          <w:szCs w:val="28"/>
        </w:rPr>
      </w:pPr>
      <w:r w:rsidRPr="001104DE">
        <w:rPr>
          <w:rFonts w:ascii="微软雅黑" w:eastAsia="微软雅黑" w:hAnsi="微软雅黑" w:hint="eastAsia"/>
          <w:sz w:val="28"/>
          <w:szCs w:val="28"/>
        </w:rPr>
        <w:t>【规章】2.《辽宁省建设工程造价管理办法》（人民政府令第260号）</w:t>
      </w:r>
    </w:p>
    <w:p w:rsidR="001104DE" w:rsidRPr="001104DE" w:rsidRDefault="001104DE" w:rsidP="001104DE">
      <w:pPr>
        <w:pStyle w:val="a5"/>
        <w:shd w:val="clear" w:color="auto" w:fill="FFFFFF"/>
        <w:spacing w:before="0" w:beforeAutospacing="0" w:after="161" w:afterAutospacing="0" w:line="258" w:lineRule="atLeast"/>
        <w:rPr>
          <w:rFonts w:ascii="微软雅黑" w:eastAsia="微软雅黑" w:hAnsi="微软雅黑"/>
          <w:sz w:val="28"/>
          <w:szCs w:val="28"/>
        </w:rPr>
      </w:pPr>
      <w:r w:rsidRPr="001104DE">
        <w:rPr>
          <w:rFonts w:ascii="微软雅黑" w:eastAsia="微软雅黑" w:hAnsi="微软雅黑"/>
          <w:sz w:val="28"/>
          <w:szCs w:val="28"/>
        </w:rPr>
        <w:t>第三条 省住房和城乡建设行政主管部门和市、县(含县级市、区，下同)人民政府确定的建设工程造价行政主管部门(以下统称建设工程造价行政主管部门)负责本行政区域内建设工程造价的监督管理工作。</w:t>
      </w:r>
    </w:p>
    <w:p w:rsidR="001104DE" w:rsidRPr="001104DE" w:rsidRDefault="001104DE" w:rsidP="001104DE">
      <w:pPr>
        <w:pStyle w:val="a5"/>
        <w:shd w:val="clear" w:color="auto" w:fill="FFFFFF"/>
        <w:spacing w:before="0" w:beforeAutospacing="0" w:after="161" w:afterAutospacing="0" w:line="258" w:lineRule="atLeast"/>
        <w:ind w:firstLine="480"/>
        <w:rPr>
          <w:rFonts w:ascii="微软雅黑" w:eastAsia="微软雅黑" w:hAnsi="微软雅黑"/>
          <w:sz w:val="28"/>
          <w:szCs w:val="28"/>
        </w:rPr>
      </w:pPr>
      <w:r w:rsidRPr="001104DE">
        <w:rPr>
          <w:rFonts w:ascii="微软雅黑" w:eastAsia="微软雅黑" w:hAnsi="微软雅黑"/>
          <w:sz w:val="28"/>
          <w:szCs w:val="28"/>
        </w:rPr>
        <w:lastRenderedPageBreak/>
        <w:t>省、市建设工程造价行政主管部门所属的建设工程造价机构(以下简称建设工程造价机构)，按照国家和省有关规定承担建设工程造价的具体工作。</w:t>
      </w:r>
    </w:p>
    <w:p w:rsidR="001104DE" w:rsidRPr="001104DE" w:rsidRDefault="001104DE" w:rsidP="001104DE">
      <w:pPr>
        <w:pStyle w:val="a5"/>
        <w:shd w:val="clear" w:color="auto" w:fill="FFFFFF"/>
        <w:spacing w:before="0" w:beforeAutospacing="0" w:after="161" w:afterAutospacing="0" w:line="258" w:lineRule="atLeast"/>
        <w:ind w:firstLine="480"/>
        <w:rPr>
          <w:rFonts w:ascii="微软雅黑" w:eastAsia="微软雅黑" w:hAnsi="微软雅黑"/>
          <w:sz w:val="28"/>
          <w:szCs w:val="28"/>
        </w:rPr>
      </w:pPr>
      <w:r w:rsidRPr="001104DE">
        <w:rPr>
          <w:rFonts w:ascii="微软雅黑" w:eastAsia="微软雅黑" w:hAnsi="微软雅黑"/>
          <w:sz w:val="28"/>
          <w:szCs w:val="28"/>
        </w:rPr>
        <w:t>发展改革、财政、审计等有关行政管理部门按照各自职责，依法做好建设工程造价的相关监督管理工作。</w:t>
      </w:r>
    </w:p>
    <w:p w:rsidR="001104DE" w:rsidRPr="001104DE" w:rsidRDefault="001104DE" w:rsidP="001104DE">
      <w:pPr>
        <w:pStyle w:val="a5"/>
        <w:shd w:val="clear" w:color="auto" w:fill="FFFFFF"/>
        <w:spacing w:before="0" w:beforeAutospacing="0" w:after="161" w:afterAutospacing="0" w:line="258" w:lineRule="atLeast"/>
        <w:rPr>
          <w:rFonts w:ascii="微软雅黑" w:eastAsia="微软雅黑" w:hAnsi="微软雅黑"/>
          <w:sz w:val="28"/>
          <w:szCs w:val="28"/>
        </w:rPr>
      </w:pPr>
      <w:r w:rsidRPr="001104DE">
        <w:rPr>
          <w:rFonts w:ascii="微软雅黑" w:eastAsia="微软雅黑" w:hAnsi="微软雅黑"/>
          <w:sz w:val="28"/>
          <w:szCs w:val="28"/>
        </w:rPr>
        <w:t>第四条 建设工程造价活动应当遵循合法、客观公正、诚实信用的原则，不得损害社会公共利益和他人的合法权益。；</w:t>
      </w:r>
    </w:p>
    <w:p w:rsidR="001104DE" w:rsidRPr="001104DE" w:rsidRDefault="001104DE" w:rsidP="001104DE">
      <w:pPr>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【规范性文件 】 3.《关于明确沈阳市建设工程造价站机构编制事项的通知》(沈编办发【2008】184号 )全文</w:t>
      </w:r>
    </w:p>
    <w:p w:rsidR="006C33E9" w:rsidRPr="001104DE" w:rsidRDefault="001E69F5"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四</w:t>
      </w:r>
      <w:r w:rsidR="006C33E9" w:rsidRPr="001104DE">
        <w:rPr>
          <w:rFonts w:ascii="微软雅黑" w:eastAsia="微软雅黑" w:hAnsi="微软雅黑" w:cs="宋体" w:hint="eastAsia"/>
          <w:kern w:val="0"/>
          <w:sz w:val="28"/>
          <w:szCs w:val="28"/>
        </w:rPr>
        <w:t>、监督检查内容</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（一）工程计价是否贯彻执行国家清单规范、辽宁省有关计价依据、计价规则和计价政策；</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（二）工程项目是否按规定进行工程结算；</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（三）工程计价过程中的工程造价执从业人员和工程造价咨询企业的执业质量情况；</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（四）法律、法规、规章及国家、行业和市建设行政主管部门规定的其他事项。</w:t>
      </w:r>
    </w:p>
    <w:p w:rsidR="006C33E9" w:rsidRPr="001104DE" w:rsidRDefault="001E69F5"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五</w:t>
      </w:r>
      <w:r w:rsidR="006C33E9" w:rsidRPr="001104DE">
        <w:rPr>
          <w:rFonts w:ascii="微软雅黑" w:eastAsia="微软雅黑" w:hAnsi="微软雅黑" w:cs="宋体" w:hint="eastAsia"/>
          <w:kern w:val="0"/>
          <w:sz w:val="28"/>
          <w:szCs w:val="28"/>
        </w:rPr>
        <w:t>、监督检查方式</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lastRenderedPageBreak/>
        <w:t>（一）定期检查。</w:t>
      </w:r>
      <w:r w:rsidR="00FD5032">
        <w:rPr>
          <w:rFonts w:ascii="微软雅黑" w:eastAsia="微软雅黑" w:hAnsi="微软雅黑" w:cs="宋体" w:hint="eastAsia"/>
          <w:kern w:val="0"/>
          <w:sz w:val="28"/>
          <w:szCs w:val="28"/>
        </w:rPr>
        <w:t>按</w:t>
      </w:r>
      <w:r w:rsidR="00FD5032" w:rsidRPr="001104DE">
        <w:rPr>
          <w:rFonts w:ascii="微软雅黑" w:eastAsia="微软雅黑" w:hAnsi="微软雅黑" w:cs="宋体" w:hint="eastAsia"/>
          <w:kern w:val="0"/>
          <w:sz w:val="28"/>
          <w:szCs w:val="28"/>
        </w:rPr>
        <w:t>周期实</w:t>
      </w:r>
      <w:r w:rsidR="00FD5032">
        <w:rPr>
          <w:rFonts w:ascii="微软雅黑" w:eastAsia="微软雅黑" w:hAnsi="微软雅黑" w:cs="宋体" w:hint="eastAsia"/>
          <w:kern w:val="0"/>
          <w:sz w:val="28"/>
          <w:szCs w:val="28"/>
        </w:rPr>
        <w:t>报送行政检查检查计划，</w:t>
      </w:r>
      <w:r w:rsidR="00FD5032" w:rsidRPr="001104DE">
        <w:rPr>
          <w:rFonts w:ascii="微软雅黑" w:eastAsia="微软雅黑" w:hAnsi="微软雅黑" w:cs="宋体" w:hint="eastAsia"/>
          <w:kern w:val="0"/>
          <w:sz w:val="28"/>
          <w:szCs w:val="28"/>
        </w:rPr>
        <w:t>结合</w:t>
      </w:r>
      <w:r w:rsidR="00FD5032">
        <w:rPr>
          <w:rFonts w:ascii="微软雅黑" w:eastAsia="微软雅黑" w:hAnsi="微软雅黑" w:cs="宋体" w:hint="eastAsia"/>
          <w:kern w:val="0"/>
          <w:sz w:val="28"/>
          <w:szCs w:val="28"/>
        </w:rPr>
        <w:t>批复的</w:t>
      </w:r>
      <w:r w:rsidR="00FD5032" w:rsidRPr="00FD5032">
        <w:rPr>
          <w:rFonts w:ascii="微软雅黑" w:eastAsia="微软雅黑" w:hAnsi="微软雅黑" w:cs="宋体" w:hint="eastAsia"/>
          <w:kern w:val="0"/>
          <w:sz w:val="28"/>
          <w:szCs w:val="28"/>
        </w:rPr>
        <w:t>“</w:t>
      </w:r>
      <w:r w:rsidR="00FD5032">
        <w:rPr>
          <w:rFonts w:ascii="微软雅黑" w:eastAsia="微软雅黑" w:hAnsi="微软雅黑" w:cs="宋体" w:hint="eastAsia"/>
          <w:kern w:val="0"/>
          <w:sz w:val="28"/>
          <w:szCs w:val="28"/>
        </w:rPr>
        <w:t>对沈阳</w:t>
      </w:r>
      <w:r w:rsidR="00FD5032" w:rsidRPr="00FD5032">
        <w:rPr>
          <w:rFonts w:ascii="微软雅黑" w:eastAsia="微软雅黑" w:hAnsi="微软雅黑" w:cs="宋体" w:hint="eastAsia"/>
          <w:kern w:val="0"/>
          <w:sz w:val="28"/>
          <w:szCs w:val="28"/>
        </w:rPr>
        <w:t>市建设事务服务中心检查部署</w:t>
      </w:r>
      <w:r w:rsidR="00FD5032" w:rsidRPr="001104DE">
        <w:rPr>
          <w:rFonts w:ascii="微软雅黑" w:eastAsia="微软雅黑" w:hAnsi="微软雅黑" w:cs="宋体" w:hint="eastAsia"/>
          <w:kern w:val="0"/>
          <w:sz w:val="28"/>
          <w:szCs w:val="28"/>
        </w:rPr>
        <w:t>”按规定周期实施的检查。</w:t>
      </w:r>
      <w:r w:rsidRPr="001104DE">
        <w:rPr>
          <w:rFonts w:ascii="微软雅黑" w:eastAsia="微软雅黑" w:hAnsi="微软雅黑" w:cs="宋体" w:hint="eastAsia"/>
          <w:kern w:val="0"/>
          <w:sz w:val="28"/>
          <w:szCs w:val="28"/>
        </w:rPr>
        <w:t>市级建设行政主管部门对市本行政区域内建设工程</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计价活动，定期检查的周期一般为一年。</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（二）随机抽查。市级建设行政主管部门对本行政区域内建设工程</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计价活动随机进行抽查。</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（三）</w:t>
      </w:r>
      <w:r w:rsidR="001104DE">
        <w:rPr>
          <w:rFonts w:ascii="微软雅黑" w:eastAsia="微软雅黑" w:hAnsi="微软雅黑" w:cs="宋体" w:hint="eastAsia"/>
          <w:kern w:val="0"/>
          <w:sz w:val="28"/>
          <w:szCs w:val="28"/>
        </w:rPr>
        <w:t>举报类检查</w:t>
      </w:r>
      <w:r w:rsidRPr="001104DE">
        <w:rPr>
          <w:rFonts w:ascii="微软雅黑" w:eastAsia="微软雅黑" w:hAnsi="微软雅黑" w:cs="宋体" w:hint="eastAsia"/>
          <w:kern w:val="0"/>
          <w:sz w:val="28"/>
          <w:szCs w:val="28"/>
        </w:rPr>
        <w:t>。</w:t>
      </w:r>
      <w:r w:rsidR="00A45BCA">
        <w:rPr>
          <w:rFonts w:ascii="微软雅黑" w:eastAsia="微软雅黑" w:hAnsi="微软雅黑" w:cs="宋体" w:hint="eastAsia"/>
          <w:kern w:val="0"/>
          <w:sz w:val="28"/>
          <w:szCs w:val="28"/>
        </w:rPr>
        <w:t>针对</w:t>
      </w:r>
      <w:r w:rsidRPr="001104DE">
        <w:rPr>
          <w:rFonts w:ascii="微软雅黑" w:eastAsia="微软雅黑" w:hAnsi="微软雅黑" w:cs="宋体" w:hint="eastAsia"/>
          <w:kern w:val="0"/>
          <w:sz w:val="28"/>
          <w:szCs w:val="28"/>
        </w:rPr>
        <w:t>投诉、举报处理中发现的存在违法违规嫌疑的建设工程</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计价活动实施的专门监督检查。</w:t>
      </w:r>
    </w:p>
    <w:p w:rsidR="006C33E9" w:rsidRPr="001104DE" w:rsidRDefault="001E69F5" w:rsidP="006C33E9">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六</w:t>
      </w:r>
      <w:r w:rsidR="006C33E9" w:rsidRPr="001104DE">
        <w:rPr>
          <w:rFonts w:ascii="微软雅黑" w:eastAsia="微软雅黑" w:hAnsi="微软雅黑" w:cs="宋体" w:hint="eastAsia"/>
          <w:kern w:val="0"/>
          <w:sz w:val="28"/>
          <w:szCs w:val="28"/>
        </w:rPr>
        <w:t>、监督检查程序</w:t>
      </w:r>
    </w:p>
    <w:p w:rsidR="00566ACC"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（一）</w:t>
      </w:r>
      <w:r w:rsidR="00FB1221" w:rsidRPr="001104DE">
        <w:rPr>
          <w:rFonts w:ascii="微软雅黑" w:eastAsia="微软雅黑" w:hAnsi="微软雅黑" w:cs="宋体" w:hint="eastAsia"/>
          <w:kern w:val="0"/>
          <w:sz w:val="28"/>
          <w:szCs w:val="28"/>
        </w:rPr>
        <w:t>定期检查</w:t>
      </w:r>
      <w:r w:rsidR="00FB1221">
        <w:rPr>
          <w:rFonts w:ascii="微软雅黑" w:eastAsia="微软雅黑" w:hAnsi="微软雅黑" w:cs="宋体" w:hint="eastAsia"/>
          <w:kern w:val="0"/>
          <w:sz w:val="28"/>
          <w:szCs w:val="28"/>
        </w:rPr>
        <w:t>事项</w:t>
      </w:r>
      <w:r w:rsidRPr="001104DE">
        <w:rPr>
          <w:rFonts w:ascii="微软雅黑" w:eastAsia="微软雅黑" w:hAnsi="微软雅黑" w:cs="宋体" w:hint="eastAsia"/>
          <w:kern w:val="0"/>
          <w:sz w:val="28"/>
          <w:szCs w:val="28"/>
        </w:rPr>
        <w:t>制定检查计划。</w:t>
      </w:r>
    </w:p>
    <w:p w:rsidR="00CF628A" w:rsidRPr="00566ACC" w:rsidRDefault="00566ACC" w:rsidP="00CF628A">
      <w:pPr>
        <w:rPr>
          <w:rFonts w:ascii="微软雅黑" w:eastAsia="微软雅黑" w:hAnsi="微软雅黑" w:cs="宋体"/>
          <w:kern w:val="0"/>
          <w:sz w:val="28"/>
          <w:szCs w:val="28"/>
        </w:rPr>
      </w:pPr>
      <w:r>
        <w:rPr>
          <w:rFonts w:ascii="微软雅黑" w:eastAsia="微软雅黑" w:hAnsi="微软雅黑" w:cs="宋体" w:hint="eastAsia"/>
          <w:kern w:val="0"/>
          <w:sz w:val="28"/>
          <w:szCs w:val="28"/>
        </w:rPr>
        <w:t>1、</w:t>
      </w:r>
      <w:r w:rsidR="006C33E9" w:rsidRPr="001104DE">
        <w:rPr>
          <w:rFonts w:ascii="微软雅黑" w:eastAsia="微软雅黑" w:hAnsi="微软雅黑" w:cs="宋体" w:hint="eastAsia"/>
          <w:kern w:val="0"/>
          <w:sz w:val="28"/>
          <w:szCs w:val="28"/>
        </w:rPr>
        <w:t>确定检查范围、检查内容、检查安排、检查工作要求及具体检查细则，并进行部署</w:t>
      </w:r>
      <w:r w:rsidR="00FB1221">
        <w:rPr>
          <w:rFonts w:ascii="微软雅黑" w:eastAsia="微软雅黑" w:hAnsi="微软雅黑" w:cs="宋体" w:hint="eastAsia"/>
          <w:kern w:val="0"/>
          <w:sz w:val="28"/>
          <w:szCs w:val="28"/>
        </w:rPr>
        <w:t>；</w:t>
      </w:r>
      <w:r>
        <w:rPr>
          <w:rFonts w:ascii="微软雅黑" w:eastAsia="微软雅黑" w:hAnsi="微软雅黑" w:cs="宋体" w:hint="eastAsia"/>
          <w:kern w:val="0"/>
          <w:sz w:val="28"/>
          <w:szCs w:val="28"/>
        </w:rPr>
        <w:t>发布</w:t>
      </w:r>
      <w:r w:rsidRPr="00566ACC">
        <w:rPr>
          <w:rFonts w:ascii="微软雅黑" w:eastAsia="微软雅黑" w:hAnsi="微软雅黑" w:cs="宋体" w:hint="eastAsia"/>
          <w:kern w:val="0"/>
          <w:sz w:val="28"/>
          <w:szCs w:val="28"/>
        </w:rPr>
        <w:t>检查通知，时限：15个工作日，向沈阳市行政区域内相关企业下达行政检查通知书（建设单位、施工单位、招标代理机构、造价咨询企业）。</w:t>
      </w:r>
      <w:r w:rsidR="00CF628A" w:rsidRPr="00566ACC">
        <w:rPr>
          <w:rFonts w:ascii="微软雅黑" w:eastAsia="微软雅黑" w:hAnsi="微软雅黑" w:cs="宋体" w:hint="eastAsia"/>
          <w:kern w:val="0"/>
          <w:sz w:val="28"/>
          <w:szCs w:val="28"/>
        </w:rPr>
        <w:t>受理人员：</w:t>
      </w:r>
      <w:r w:rsidR="00CF628A">
        <w:rPr>
          <w:rFonts w:ascii="微软雅黑" w:eastAsia="微软雅黑" w:hAnsi="微软雅黑" w:cs="宋体" w:hint="eastAsia"/>
          <w:kern w:val="0"/>
          <w:sz w:val="28"/>
          <w:szCs w:val="28"/>
        </w:rPr>
        <w:t>执法工作人员；责任人：</w:t>
      </w:r>
      <w:r w:rsidR="00CF628A" w:rsidRPr="00566ACC">
        <w:rPr>
          <w:rFonts w:ascii="微软雅黑" w:eastAsia="微软雅黑" w:hAnsi="微软雅黑" w:cs="宋体" w:hint="eastAsia"/>
          <w:kern w:val="0"/>
          <w:sz w:val="28"/>
          <w:szCs w:val="28"/>
        </w:rPr>
        <w:t>主管领导。</w:t>
      </w:r>
    </w:p>
    <w:p w:rsidR="00CF628A" w:rsidRPr="00566ACC" w:rsidRDefault="00566ACC" w:rsidP="00CF628A">
      <w:pPr>
        <w:rPr>
          <w:rFonts w:ascii="微软雅黑" w:eastAsia="微软雅黑" w:hAnsi="微软雅黑" w:cs="宋体"/>
          <w:kern w:val="0"/>
          <w:sz w:val="28"/>
          <w:szCs w:val="28"/>
        </w:rPr>
      </w:pPr>
      <w:r>
        <w:rPr>
          <w:rFonts w:ascii="微软雅黑" w:eastAsia="微软雅黑" w:hAnsi="微软雅黑" w:cs="宋体" w:hint="eastAsia"/>
          <w:kern w:val="0"/>
          <w:sz w:val="28"/>
          <w:szCs w:val="28"/>
        </w:rPr>
        <w:t>2、</w:t>
      </w:r>
      <w:r w:rsidR="00FB1221">
        <w:rPr>
          <w:rFonts w:ascii="微软雅黑" w:eastAsia="微软雅黑" w:hAnsi="微软雅黑" w:cs="宋体" w:hint="eastAsia"/>
          <w:kern w:val="0"/>
          <w:sz w:val="28"/>
          <w:szCs w:val="28"/>
        </w:rPr>
        <w:t>随机抽查，按市建设局</w:t>
      </w:r>
      <w:proofErr w:type="gramStart"/>
      <w:r w:rsidR="00FB1221">
        <w:rPr>
          <w:rFonts w:ascii="微软雅黑" w:eastAsia="微软雅黑" w:hAnsi="微软雅黑" w:cs="宋体" w:hint="eastAsia"/>
          <w:kern w:val="0"/>
          <w:sz w:val="28"/>
          <w:szCs w:val="28"/>
        </w:rPr>
        <w:t>“</w:t>
      </w:r>
      <w:proofErr w:type="gramEnd"/>
      <w:r w:rsidR="00FB1221">
        <w:rPr>
          <w:rFonts w:ascii="微软雅黑" w:eastAsia="微软雅黑" w:hAnsi="微软雅黑" w:cs="宋体" w:hint="eastAsia"/>
          <w:kern w:val="0"/>
          <w:sz w:val="28"/>
          <w:szCs w:val="28"/>
        </w:rPr>
        <w:t>双随机“”统筹部署检查；</w:t>
      </w:r>
      <w:r>
        <w:rPr>
          <w:rFonts w:ascii="微软雅黑" w:eastAsia="微软雅黑" w:hAnsi="微软雅黑" w:cs="宋体" w:hint="eastAsia"/>
          <w:kern w:val="0"/>
          <w:sz w:val="28"/>
          <w:szCs w:val="28"/>
        </w:rPr>
        <w:t>发布</w:t>
      </w:r>
      <w:r w:rsidRPr="00566ACC">
        <w:rPr>
          <w:rFonts w:ascii="微软雅黑" w:eastAsia="微软雅黑" w:hAnsi="微软雅黑" w:cs="宋体" w:hint="eastAsia"/>
          <w:kern w:val="0"/>
          <w:sz w:val="28"/>
          <w:szCs w:val="28"/>
        </w:rPr>
        <w:t>检查通知，时限：15个工作日，向沈阳市行政区域内相关企业下达</w:t>
      </w:r>
      <w:r>
        <w:rPr>
          <w:rFonts w:ascii="微软雅黑" w:eastAsia="微软雅黑" w:hAnsi="微软雅黑" w:cs="宋体" w:hint="eastAsia"/>
          <w:kern w:val="0"/>
          <w:sz w:val="28"/>
          <w:szCs w:val="28"/>
        </w:rPr>
        <w:t>随机</w:t>
      </w:r>
      <w:r w:rsidRPr="00566ACC">
        <w:rPr>
          <w:rFonts w:ascii="微软雅黑" w:eastAsia="微软雅黑" w:hAnsi="微软雅黑" w:cs="宋体" w:hint="eastAsia"/>
          <w:kern w:val="0"/>
          <w:sz w:val="28"/>
          <w:szCs w:val="28"/>
        </w:rPr>
        <w:t>行政检查通知书（建设单位、施工单位、招标代理机构、造价咨询企业）。</w:t>
      </w:r>
      <w:r w:rsidR="00CF628A" w:rsidRPr="00566ACC">
        <w:rPr>
          <w:rFonts w:ascii="微软雅黑" w:eastAsia="微软雅黑" w:hAnsi="微软雅黑" w:cs="宋体" w:hint="eastAsia"/>
          <w:kern w:val="0"/>
          <w:sz w:val="28"/>
          <w:szCs w:val="28"/>
        </w:rPr>
        <w:t>受理人员：</w:t>
      </w:r>
      <w:r w:rsidR="00CF628A">
        <w:rPr>
          <w:rFonts w:ascii="微软雅黑" w:eastAsia="微软雅黑" w:hAnsi="微软雅黑" w:cs="宋体" w:hint="eastAsia"/>
          <w:kern w:val="0"/>
          <w:sz w:val="28"/>
          <w:szCs w:val="28"/>
        </w:rPr>
        <w:t>执法工作人员；责任人：</w:t>
      </w:r>
      <w:r w:rsidR="00CF628A" w:rsidRPr="00566ACC">
        <w:rPr>
          <w:rFonts w:ascii="微软雅黑" w:eastAsia="微软雅黑" w:hAnsi="微软雅黑" w:cs="宋体" w:hint="eastAsia"/>
          <w:kern w:val="0"/>
          <w:sz w:val="28"/>
          <w:szCs w:val="28"/>
        </w:rPr>
        <w:t>主管领导。</w:t>
      </w:r>
    </w:p>
    <w:p w:rsidR="00566ACC" w:rsidRPr="00566ACC" w:rsidRDefault="00566ACC" w:rsidP="00566ACC">
      <w:pPr>
        <w:rPr>
          <w:rFonts w:ascii="微软雅黑" w:eastAsia="微软雅黑" w:hAnsi="微软雅黑" w:cs="宋体"/>
          <w:kern w:val="0"/>
          <w:sz w:val="28"/>
          <w:szCs w:val="28"/>
        </w:rPr>
      </w:pPr>
      <w:r>
        <w:rPr>
          <w:rFonts w:ascii="微软雅黑" w:eastAsia="微软雅黑" w:hAnsi="微软雅黑" w:cs="宋体" w:hint="eastAsia"/>
          <w:kern w:val="0"/>
          <w:sz w:val="28"/>
          <w:szCs w:val="28"/>
        </w:rPr>
        <w:lastRenderedPageBreak/>
        <w:t>3、</w:t>
      </w:r>
      <w:r w:rsidR="00FB1221">
        <w:rPr>
          <w:rFonts w:ascii="微软雅黑" w:eastAsia="微软雅黑" w:hAnsi="微软雅黑" w:cs="宋体" w:hint="eastAsia"/>
          <w:kern w:val="0"/>
          <w:sz w:val="28"/>
          <w:szCs w:val="28"/>
        </w:rPr>
        <w:t>举报类检查，针对举报内容事实专</w:t>
      </w:r>
      <w:r w:rsidR="00FB1221" w:rsidRPr="00566ACC">
        <w:rPr>
          <w:rFonts w:ascii="微软雅黑" w:eastAsia="微软雅黑" w:hAnsi="微软雅黑" w:cs="宋体" w:hint="eastAsia"/>
          <w:kern w:val="0"/>
          <w:sz w:val="28"/>
          <w:szCs w:val="28"/>
        </w:rPr>
        <w:t>项检查。</w:t>
      </w:r>
      <w:r w:rsidRPr="00566ACC">
        <w:rPr>
          <w:rFonts w:ascii="微软雅黑" w:eastAsia="微软雅黑" w:hAnsi="微软雅黑" w:cs="宋体" w:hint="eastAsia"/>
          <w:kern w:val="0"/>
          <w:sz w:val="28"/>
          <w:szCs w:val="28"/>
        </w:rPr>
        <w:t>向被举报单位下达检查通知。时限：5个工作日内容：提供与投，诉举报相关的资料。检查时限：10个工作日，核实相关事项，受理人员：</w:t>
      </w:r>
      <w:r w:rsidR="00CF628A">
        <w:rPr>
          <w:rFonts w:ascii="微软雅黑" w:eastAsia="微软雅黑" w:hAnsi="微软雅黑" w:cs="宋体" w:hint="eastAsia"/>
          <w:kern w:val="0"/>
          <w:sz w:val="28"/>
          <w:szCs w:val="28"/>
        </w:rPr>
        <w:t>执法工作人员；责任人：</w:t>
      </w:r>
      <w:r w:rsidRPr="00566ACC">
        <w:rPr>
          <w:rFonts w:ascii="微软雅黑" w:eastAsia="微软雅黑" w:hAnsi="微软雅黑" w:cs="宋体" w:hint="eastAsia"/>
          <w:kern w:val="0"/>
          <w:sz w:val="28"/>
          <w:szCs w:val="28"/>
        </w:rPr>
        <w:t>主管领导。</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（二）实施检查</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1.非现场检查：对被检查单位报送的自查报告资料进行检查、分析；</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2.现场检查：通过听取被检查单位情况汇报、核查相关资料、检查现场等形式进行。</w:t>
      </w:r>
    </w:p>
    <w:p w:rsidR="002B1B33" w:rsidRPr="001104DE" w:rsidRDefault="002B1B33"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3.举报类检查：通过听取举报单位情况，接收举报资料；约谈别举报单位，听取被举报单位的情况汇报、核查相关资料、检查现场等形式进行</w:t>
      </w:r>
      <w:r w:rsidR="00CE7E81" w:rsidRPr="001104DE">
        <w:rPr>
          <w:rFonts w:ascii="微软雅黑" w:eastAsia="微软雅黑" w:hAnsi="微软雅黑" w:cs="宋体" w:hint="eastAsia"/>
          <w:kern w:val="0"/>
          <w:sz w:val="28"/>
          <w:szCs w:val="28"/>
        </w:rPr>
        <w:t>。</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（三）检查结果汇总。检查工作完成后，公布检查结论。</w:t>
      </w:r>
    </w:p>
    <w:p w:rsidR="006C33E9" w:rsidRPr="001104DE" w:rsidRDefault="006C33E9" w:rsidP="00FB1221">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（四）通报检查结果。根据检查</w:t>
      </w:r>
      <w:r w:rsidR="00CE7E81" w:rsidRPr="001104DE">
        <w:rPr>
          <w:rFonts w:ascii="微软雅黑" w:eastAsia="微软雅黑" w:hAnsi="微软雅黑" w:cs="宋体" w:hint="eastAsia"/>
          <w:kern w:val="0"/>
          <w:sz w:val="28"/>
          <w:szCs w:val="28"/>
        </w:rPr>
        <w:t>和受理举报</w:t>
      </w:r>
      <w:r w:rsidRPr="001104DE">
        <w:rPr>
          <w:rFonts w:ascii="微软雅黑" w:eastAsia="微软雅黑" w:hAnsi="微软雅黑" w:cs="宋体" w:hint="eastAsia"/>
          <w:kern w:val="0"/>
          <w:sz w:val="28"/>
          <w:szCs w:val="28"/>
        </w:rPr>
        <w:t>的情况，对检查基本情况、存在问题进行通报，并提出工作要求。</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（五）整改后处理。组织各地市建设行政主管部门督促辖区内企业认真落实整改，在规定期限内完成整改。</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五、监督检查措施</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lastRenderedPageBreak/>
        <w:t>（一）有权要求被检查单位提供相应的建设工程的</w:t>
      </w:r>
      <w:proofErr w:type="gramStart"/>
      <w:r w:rsidRPr="001104DE">
        <w:rPr>
          <w:rFonts w:ascii="微软雅黑" w:eastAsia="微软雅黑" w:hAnsi="微软雅黑" w:cs="宋体" w:hint="eastAsia"/>
          <w:kern w:val="0"/>
          <w:sz w:val="28"/>
          <w:szCs w:val="28"/>
        </w:rPr>
        <w:t>发承包</w:t>
      </w:r>
      <w:proofErr w:type="gramEnd"/>
      <w:r w:rsidRPr="001104DE">
        <w:rPr>
          <w:rFonts w:ascii="微软雅黑" w:eastAsia="微软雅黑" w:hAnsi="微软雅黑" w:cs="宋体" w:hint="eastAsia"/>
          <w:kern w:val="0"/>
          <w:sz w:val="28"/>
          <w:szCs w:val="28"/>
        </w:rPr>
        <w:t>计价相关文件;</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（二）有权要求被检查单位就监督事项涉及的问题</w:t>
      </w:r>
      <w:proofErr w:type="gramStart"/>
      <w:r w:rsidRPr="001104DE">
        <w:rPr>
          <w:rFonts w:ascii="微软雅黑" w:eastAsia="微软雅黑" w:hAnsi="微软雅黑" w:cs="宋体" w:hint="eastAsia"/>
          <w:kern w:val="0"/>
          <w:sz w:val="28"/>
          <w:szCs w:val="28"/>
        </w:rPr>
        <w:t>作出</w:t>
      </w:r>
      <w:proofErr w:type="gramEnd"/>
      <w:r w:rsidRPr="001104DE">
        <w:rPr>
          <w:rFonts w:ascii="微软雅黑" w:eastAsia="微软雅黑" w:hAnsi="微软雅黑" w:cs="宋体" w:hint="eastAsia"/>
          <w:kern w:val="0"/>
          <w:sz w:val="28"/>
          <w:szCs w:val="28"/>
        </w:rPr>
        <w:t>解释和说明；</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（三）责令被检查单位停止违反有关法律法规、规章的行为；</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（四）被检查单位应当予以配合监督检查，不得妨碍和阻挠依法进行的监督检查活动；</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（五）进行监督检查时，有权要求</w:t>
      </w:r>
      <w:r w:rsidR="00C91876" w:rsidRPr="001104DE">
        <w:rPr>
          <w:rFonts w:ascii="微软雅黑" w:eastAsia="微软雅黑" w:hAnsi="微软雅黑" w:cs="宋体" w:hint="eastAsia"/>
          <w:kern w:val="0"/>
          <w:sz w:val="28"/>
          <w:szCs w:val="28"/>
        </w:rPr>
        <w:t>区、县</w:t>
      </w:r>
      <w:r w:rsidRPr="001104DE">
        <w:rPr>
          <w:rFonts w:ascii="微软雅黑" w:eastAsia="微软雅黑" w:hAnsi="微软雅黑" w:cs="宋体" w:hint="eastAsia"/>
          <w:kern w:val="0"/>
          <w:sz w:val="28"/>
          <w:szCs w:val="28"/>
        </w:rPr>
        <w:t>建设行政主管部门予以配合。</w:t>
      </w:r>
    </w:p>
    <w:p w:rsidR="006C33E9" w:rsidRPr="001104DE" w:rsidRDefault="006C33E9" w:rsidP="006C33E9">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六、监督检查处理</w:t>
      </w:r>
    </w:p>
    <w:p w:rsidR="006C33E9" w:rsidRDefault="001E69F5" w:rsidP="006C33E9">
      <w:pPr>
        <w:widowControl/>
        <w:spacing w:after="0" w:line="430"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w:t>
      </w:r>
      <w:r w:rsidR="006C33E9" w:rsidRPr="001104DE">
        <w:rPr>
          <w:rFonts w:ascii="微软雅黑" w:eastAsia="微软雅黑" w:hAnsi="微软雅黑" w:cs="宋体" w:hint="eastAsia"/>
          <w:kern w:val="0"/>
          <w:sz w:val="28"/>
          <w:szCs w:val="28"/>
        </w:rPr>
        <w:t>根据监督检查结果，建设工程计价活动中有违反法律法规、规章的</w:t>
      </w:r>
      <w:r>
        <w:rPr>
          <w:rFonts w:ascii="微软雅黑" w:eastAsia="微软雅黑" w:hAnsi="微软雅黑" w:cs="宋体" w:hint="eastAsia"/>
          <w:kern w:val="0"/>
          <w:sz w:val="28"/>
          <w:szCs w:val="28"/>
        </w:rPr>
        <w:t>行为</w:t>
      </w:r>
      <w:r w:rsidR="006C33E9" w:rsidRPr="001104DE">
        <w:rPr>
          <w:rFonts w:ascii="微软雅黑" w:eastAsia="微软雅黑" w:hAnsi="微软雅黑" w:cs="宋体" w:hint="eastAsia"/>
          <w:kern w:val="0"/>
          <w:sz w:val="28"/>
          <w:szCs w:val="28"/>
        </w:rPr>
        <w:t>，</w:t>
      </w:r>
      <w:r>
        <w:rPr>
          <w:rFonts w:ascii="微软雅黑" w:eastAsia="微软雅黑" w:hAnsi="微软雅黑" w:cs="宋体" w:hint="eastAsia"/>
          <w:kern w:val="0"/>
          <w:sz w:val="28"/>
          <w:szCs w:val="28"/>
        </w:rPr>
        <w:t>由沈阳市执法局</w:t>
      </w:r>
      <w:r w:rsidR="006C33E9" w:rsidRPr="001104DE">
        <w:rPr>
          <w:rFonts w:ascii="微软雅黑" w:eastAsia="微软雅黑" w:hAnsi="微软雅黑" w:cs="宋体" w:hint="eastAsia"/>
          <w:kern w:val="0"/>
          <w:sz w:val="28"/>
          <w:szCs w:val="28"/>
        </w:rPr>
        <w:t>依法给</w:t>
      </w:r>
      <w:proofErr w:type="gramStart"/>
      <w:r w:rsidR="006C33E9" w:rsidRPr="001104DE">
        <w:rPr>
          <w:rFonts w:ascii="微软雅黑" w:eastAsia="微软雅黑" w:hAnsi="微软雅黑" w:cs="宋体" w:hint="eastAsia"/>
          <w:kern w:val="0"/>
          <w:sz w:val="28"/>
          <w:szCs w:val="28"/>
        </w:rPr>
        <w:t>予处理</w:t>
      </w:r>
      <w:proofErr w:type="gramEnd"/>
      <w:r w:rsidR="006C33E9" w:rsidRPr="001104DE">
        <w:rPr>
          <w:rFonts w:ascii="微软雅黑" w:eastAsia="微软雅黑" w:hAnsi="微软雅黑" w:cs="宋体" w:hint="eastAsia"/>
          <w:kern w:val="0"/>
          <w:sz w:val="28"/>
          <w:szCs w:val="28"/>
        </w:rPr>
        <w:t>。</w:t>
      </w:r>
    </w:p>
    <w:p w:rsidR="00043337" w:rsidRPr="00043337" w:rsidRDefault="00043337" w:rsidP="006C33E9">
      <w:pPr>
        <w:widowControl/>
        <w:spacing w:after="0" w:line="430" w:lineRule="atLeast"/>
        <w:jc w:val="left"/>
        <w:rPr>
          <w:rFonts w:ascii="Microsoft Yahei" w:eastAsia="微软雅黑" w:hAnsi="Microsoft Yahei" w:cs="宋体" w:hint="eastAsia"/>
          <w:kern w:val="0"/>
          <w:sz w:val="28"/>
          <w:szCs w:val="28"/>
        </w:rPr>
      </w:pPr>
      <w:r>
        <w:rPr>
          <w:rFonts w:ascii="微软雅黑" w:eastAsia="微软雅黑" w:hAnsi="微软雅黑" w:cs="宋体" w:hint="eastAsia"/>
          <w:kern w:val="0"/>
          <w:sz w:val="28"/>
          <w:szCs w:val="28"/>
        </w:rPr>
        <w:t>七、</w:t>
      </w:r>
      <w:r>
        <w:rPr>
          <w:rFonts w:ascii="微软雅黑" w:eastAsia="微软雅黑" w:hAnsi="微软雅黑" w:cs="宋体" w:hint="eastAsia"/>
          <w:color w:val="000000"/>
          <w:kern w:val="0"/>
          <w:sz w:val="28"/>
          <w:szCs w:val="28"/>
        </w:rPr>
        <w:t>监督检查执法工作人员在执法</w:t>
      </w:r>
      <w:r w:rsidRPr="002A1909">
        <w:rPr>
          <w:rFonts w:ascii="微软雅黑" w:eastAsia="微软雅黑" w:hAnsi="微软雅黑" w:cs="宋体" w:hint="eastAsia"/>
          <w:color w:val="000000"/>
          <w:kern w:val="0"/>
          <w:sz w:val="28"/>
          <w:szCs w:val="28"/>
        </w:rPr>
        <w:t>工作过程中，要文明</w:t>
      </w:r>
      <w:r>
        <w:rPr>
          <w:rFonts w:ascii="微软雅黑" w:eastAsia="微软雅黑" w:hAnsi="微软雅黑" w:cs="宋体" w:hint="eastAsia"/>
          <w:color w:val="000000"/>
          <w:kern w:val="0"/>
          <w:sz w:val="28"/>
          <w:szCs w:val="28"/>
        </w:rPr>
        <w:t>执法</w:t>
      </w:r>
      <w:r w:rsidRPr="002A1909">
        <w:rPr>
          <w:rFonts w:ascii="微软雅黑" w:eastAsia="微软雅黑" w:hAnsi="微软雅黑" w:cs="宋体" w:hint="eastAsia"/>
          <w:color w:val="000000"/>
          <w:kern w:val="0"/>
          <w:sz w:val="28"/>
          <w:szCs w:val="28"/>
        </w:rPr>
        <w:t>、记</w:t>
      </w:r>
      <w:r>
        <w:rPr>
          <w:rFonts w:ascii="微软雅黑" w:eastAsia="微软雅黑" w:hAnsi="微软雅黑" w:cs="宋体" w:hint="eastAsia"/>
          <w:color w:val="000000"/>
          <w:kern w:val="0"/>
          <w:sz w:val="28"/>
          <w:szCs w:val="28"/>
        </w:rPr>
        <w:t>佩戴</w:t>
      </w:r>
      <w:r w:rsidRPr="002A1909">
        <w:rPr>
          <w:rFonts w:ascii="微软雅黑" w:eastAsia="微软雅黑" w:hAnsi="微软雅黑" w:cs="宋体" w:hint="eastAsia"/>
          <w:color w:val="000000"/>
          <w:kern w:val="0"/>
          <w:sz w:val="28"/>
          <w:szCs w:val="28"/>
        </w:rPr>
        <w:t>执法记录仪。不得在</w:t>
      </w:r>
      <w:r>
        <w:rPr>
          <w:rFonts w:ascii="微软雅黑" w:eastAsia="微软雅黑" w:hAnsi="微软雅黑" w:cs="宋体" w:hint="eastAsia"/>
          <w:color w:val="000000"/>
          <w:kern w:val="0"/>
          <w:sz w:val="28"/>
          <w:szCs w:val="28"/>
        </w:rPr>
        <w:t>执法工作过程中接受被监督检查单位的利</w:t>
      </w:r>
      <w:r w:rsidRPr="002A1909">
        <w:rPr>
          <w:rFonts w:ascii="微软雅黑" w:eastAsia="微软雅黑" w:hAnsi="微软雅黑" w:cs="宋体" w:hint="eastAsia"/>
          <w:color w:val="000000"/>
          <w:kern w:val="0"/>
          <w:sz w:val="28"/>
          <w:szCs w:val="28"/>
        </w:rPr>
        <w:t>益诱惑，拒绝“吃、拿、卡、要”，坚决维护沈阳建设工程造价站的公众形象和服务意识。</w:t>
      </w:r>
    </w:p>
    <w:p w:rsidR="006C33E9" w:rsidRPr="001104DE" w:rsidRDefault="006C33E9" w:rsidP="006C33E9">
      <w:pPr>
        <w:jc w:val="center"/>
        <w:rPr>
          <w:sz w:val="28"/>
          <w:szCs w:val="28"/>
        </w:rPr>
      </w:pPr>
    </w:p>
    <w:sectPr w:rsidR="006C33E9" w:rsidRPr="001104DE" w:rsidSect="007E40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708" w:rsidRDefault="00A27708" w:rsidP="006C33E9">
      <w:pPr>
        <w:spacing w:after="0" w:line="240" w:lineRule="auto"/>
      </w:pPr>
      <w:r>
        <w:separator/>
      </w:r>
    </w:p>
  </w:endnote>
  <w:endnote w:type="continuationSeparator" w:id="0">
    <w:p w:rsidR="00A27708" w:rsidRDefault="00A27708" w:rsidP="006C33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708" w:rsidRDefault="00A27708" w:rsidP="006C33E9">
      <w:pPr>
        <w:spacing w:after="0" w:line="240" w:lineRule="auto"/>
      </w:pPr>
      <w:r>
        <w:separator/>
      </w:r>
    </w:p>
  </w:footnote>
  <w:footnote w:type="continuationSeparator" w:id="0">
    <w:p w:rsidR="00A27708" w:rsidRDefault="00A27708" w:rsidP="006C33E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33E9"/>
    <w:rsid w:val="00043337"/>
    <w:rsid w:val="00057827"/>
    <w:rsid w:val="000F7DA7"/>
    <w:rsid w:val="001104DE"/>
    <w:rsid w:val="001E69F5"/>
    <w:rsid w:val="00244EF0"/>
    <w:rsid w:val="002B1B33"/>
    <w:rsid w:val="00322DFB"/>
    <w:rsid w:val="004B4397"/>
    <w:rsid w:val="004E118C"/>
    <w:rsid w:val="00507FA3"/>
    <w:rsid w:val="00566ACC"/>
    <w:rsid w:val="00604B43"/>
    <w:rsid w:val="00667FF3"/>
    <w:rsid w:val="006C33E9"/>
    <w:rsid w:val="007E40EA"/>
    <w:rsid w:val="00955433"/>
    <w:rsid w:val="00A27708"/>
    <w:rsid w:val="00A45BCA"/>
    <w:rsid w:val="00AE19BC"/>
    <w:rsid w:val="00B14FF6"/>
    <w:rsid w:val="00B56BC1"/>
    <w:rsid w:val="00B636E7"/>
    <w:rsid w:val="00BA256E"/>
    <w:rsid w:val="00C526B9"/>
    <w:rsid w:val="00C66A25"/>
    <w:rsid w:val="00C91876"/>
    <w:rsid w:val="00CE7E81"/>
    <w:rsid w:val="00CF628A"/>
    <w:rsid w:val="00D55BAC"/>
    <w:rsid w:val="00F74C8E"/>
    <w:rsid w:val="00FB1221"/>
    <w:rsid w:val="00FB7C6E"/>
    <w:rsid w:val="00FD5032"/>
    <w:rsid w:val="00FE50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38"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0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33E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6C33E9"/>
    <w:rPr>
      <w:sz w:val="18"/>
      <w:szCs w:val="18"/>
    </w:rPr>
  </w:style>
  <w:style w:type="paragraph" w:styleId="a4">
    <w:name w:val="footer"/>
    <w:basedOn w:val="a"/>
    <w:link w:val="Char0"/>
    <w:uiPriority w:val="99"/>
    <w:semiHidden/>
    <w:unhideWhenUsed/>
    <w:rsid w:val="006C33E9"/>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6C33E9"/>
    <w:rPr>
      <w:sz w:val="18"/>
      <w:szCs w:val="18"/>
    </w:rPr>
  </w:style>
  <w:style w:type="paragraph" w:styleId="a5">
    <w:name w:val="Normal (Web)"/>
    <w:basedOn w:val="a"/>
    <w:uiPriority w:val="99"/>
    <w:unhideWhenUsed/>
    <w:rsid w:val="006C33E9"/>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73349319">
      <w:bodyDiv w:val="1"/>
      <w:marLeft w:val="0"/>
      <w:marRight w:val="0"/>
      <w:marTop w:val="0"/>
      <w:marBottom w:val="0"/>
      <w:divBdr>
        <w:top w:val="none" w:sz="0" w:space="0" w:color="auto"/>
        <w:left w:val="none" w:sz="0" w:space="0" w:color="auto"/>
        <w:bottom w:val="none" w:sz="0" w:space="0" w:color="auto"/>
        <w:right w:val="none" w:sz="0" w:space="0" w:color="auto"/>
      </w:divBdr>
    </w:div>
    <w:div w:id="1268389603">
      <w:bodyDiv w:val="1"/>
      <w:marLeft w:val="0"/>
      <w:marRight w:val="0"/>
      <w:marTop w:val="0"/>
      <w:marBottom w:val="0"/>
      <w:divBdr>
        <w:top w:val="none" w:sz="0" w:space="0" w:color="auto"/>
        <w:left w:val="none" w:sz="0" w:space="0" w:color="auto"/>
        <w:bottom w:val="none" w:sz="0" w:space="0" w:color="auto"/>
        <w:right w:val="none" w:sz="0" w:space="0" w:color="auto"/>
      </w:divBdr>
      <w:divsChild>
        <w:div w:id="581987317">
          <w:marLeft w:val="0"/>
          <w:marRight w:val="0"/>
          <w:marTop w:val="0"/>
          <w:marBottom w:val="0"/>
          <w:divBdr>
            <w:top w:val="none" w:sz="0" w:space="0" w:color="auto"/>
            <w:left w:val="none" w:sz="0" w:space="0" w:color="auto"/>
            <w:bottom w:val="none" w:sz="0" w:space="0" w:color="auto"/>
            <w:right w:val="none" w:sz="0" w:space="0" w:color="auto"/>
          </w:divBdr>
          <w:divsChild>
            <w:div w:id="1577737457">
              <w:marLeft w:val="0"/>
              <w:marRight w:val="0"/>
              <w:marTop w:val="0"/>
              <w:marBottom w:val="0"/>
              <w:divBdr>
                <w:top w:val="none" w:sz="0" w:space="0" w:color="auto"/>
                <w:left w:val="none" w:sz="0" w:space="0" w:color="auto"/>
                <w:bottom w:val="none" w:sz="0" w:space="0" w:color="auto"/>
                <w:right w:val="none" w:sz="0" w:space="0" w:color="auto"/>
              </w:divBdr>
              <w:divsChild>
                <w:div w:id="151068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B5B50-61D6-4478-9B55-DAC128CF7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5</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tianhongjie</dc:creator>
  <cp:keywords/>
  <dc:description/>
  <cp:lastModifiedBy>tianhongjie</cp:lastModifiedBy>
  <cp:revision>16</cp:revision>
  <dcterms:created xsi:type="dcterms:W3CDTF">2020-09-09T02:35:00Z</dcterms:created>
  <dcterms:modified xsi:type="dcterms:W3CDTF">2020-09-25T02:51:00Z</dcterms:modified>
</cp:coreProperties>
</file>