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B08" w:rsidRPr="002A1909" w:rsidRDefault="00694B08" w:rsidP="00694B08">
      <w:pPr>
        <w:widowControl/>
        <w:shd w:val="clear" w:color="auto" w:fill="FFFFFF"/>
        <w:spacing w:after="115" w:line="240" w:lineRule="auto"/>
        <w:ind w:firstLine="276"/>
        <w:jc w:val="center"/>
        <w:rPr>
          <w:rFonts w:ascii="微软雅黑" w:eastAsia="微软雅黑" w:hAnsi="微软雅黑" w:cs="宋体"/>
          <w:color w:val="000000"/>
          <w:kern w:val="0"/>
          <w:sz w:val="44"/>
          <w:szCs w:val="44"/>
        </w:rPr>
      </w:pPr>
      <w:r w:rsidRPr="002A1909">
        <w:rPr>
          <w:rFonts w:ascii="微软雅黑" w:eastAsia="微软雅黑" w:hAnsi="微软雅黑" w:cs="宋体" w:hint="eastAsia"/>
          <w:color w:val="000000"/>
          <w:kern w:val="0"/>
          <w:sz w:val="44"/>
          <w:szCs w:val="44"/>
        </w:rPr>
        <w:t>建设工程造价纠纷调解工作制度</w:t>
      </w:r>
    </w:p>
    <w:p w:rsidR="009E4A6C" w:rsidRDefault="009E4A6C" w:rsidP="00F57524">
      <w:pPr>
        <w:pStyle w:val="a7"/>
        <w:widowControl/>
        <w:numPr>
          <w:ilvl w:val="0"/>
          <w:numId w:val="1"/>
        </w:numPr>
        <w:shd w:val="clear" w:color="auto" w:fill="FFFFFF"/>
        <w:spacing w:before="100" w:beforeAutospacing="1" w:after="100" w:afterAutospacing="1" w:line="276" w:lineRule="atLeast"/>
        <w:ind w:firstLineChars="0"/>
        <w:jc w:val="left"/>
        <w:rPr>
          <w:rFonts w:ascii="微软雅黑" w:eastAsia="微软雅黑" w:hAnsi="微软雅黑" w:cs="宋体"/>
          <w:color w:val="000000"/>
          <w:kern w:val="0"/>
          <w:sz w:val="28"/>
          <w:szCs w:val="28"/>
        </w:rPr>
      </w:pPr>
      <w:r>
        <w:rPr>
          <w:rFonts w:ascii="微软雅黑" w:eastAsia="微软雅黑" w:hAnsi="微软雅黑" w:cs="宋体" w:hint="eastAsia"/>
          <w:color w:val="000000"/>
          <w:kern w:val="0"/>
          <w:sz w:val="28"/>
          <w:szCs w:val="28"/>
        </w:rPr>
        <w:t>受理范围</w:t>
      </w:r>
    </w:p>
    <w:p w:rsidR="00694B08" w:rsidRPr="002A1909" w:rsidRDefault="009E4A6C" w:rsidP="009E4A6C">
      <w:pPr>
        <w:pStyle w:val="a7"/>
        <w:widowControl/>
        <w:shd w:val="clear" w:color="auto" w:fill="FFFFFF"/>
        <w:spacing w:before="100" w:beforeAutospacing="1" w:after="100" w:afterAutospacing="1" w:line="276" w:lineRule="atLeast"/>
        <w:ind w:left="690" w:firstLineChars="0" w:firstLine="0"/>
        <w:jc w:val="left"/>
        <w:rPr>
          <w:rFonts w:ascii="微软雅黑" w:eastAsia="微软雅黑" w:hAnsi="微软雅黑" w:cs="宋体"/>
          <w:color w:val="000000"/>
          <w:kern w:val="0"/>
          <w:sz w:val="28"/>
          <w:szCs w:val="28"/>
        </w:rPr>
      </w:pPr>
      <w:r>
        <w:rPr>
          <w:rFonts w:ascii="微软雅黑" w:eastAsia="微软雅黑" w:hAnsi="微软雅黑" w:cs="宋体" w:hint="eastAsia"/>
          <w:color w:val="000000"/>
          <w:kern w:val="0"/>
          <w:sz w:val="28"/>
          <w:szCs w:val="28"/>
        </w:rPr>
        <w:t xml:space="preserve">  沈阳</w:t>
      </w:r>
      <w:r w:rsidR="00694B08" w:rsidRPr="002A1909">
        <w:rPr>
          <w:rFonts w:ascii="微软雅黑" w:eastAsia="微软雅黑" w:hAnsi="微软雅黑" w:cs="宋体" w:hint="eastAsia"/>
          <w:color w:val="000000"/>
          <w:kern w:val="0"/>
          <w:sz w:val="28"/>
          <w:szCs w:val="28"/>
        </w:rPr>
        <w:t>市行政区域内凡执行辽宁省市建设工程计价依据的建设工程项目，因对工程招标文件、合同约定、变更签证、定额执行、调整文件等不同认识引起的造价纠纷，双方共同申请，共同到造价管理部门调解。</w:t>
      </w:r>
    </w:p>
    <w:p w:rsidR="00F57524" w:rsidRPr="002A1909" w:rsidRDefault="00F57524" w:rsidP="00F57524">
      <w:pPr>
        <w:pStyle w:val="a7"/>
        <w:widowControl/>
        <w:numPr>
          <w:ilvl w:val="0"/>
          <w:numId w:val="1"/>
        </w:numPr>
        <w:shd w:val="clear" w:color="auto" w:fill="FFFFFF"/>
        <w:spacing w:before="100" w:beforeAutospacing="1" w:after="100" w:afterAutospacing="1" w:line="276" w:lineRule="atLeast"/>
        <w:ind w:firstLineChars="0"/>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建设工程造价纠纷调解工作的相关依据</w:t>
      </w:r>
    </w:p>
    <w:p w:rsidR="00F57524" w:rsidRPr="002A1909" w:rsidRDefault="00F57524" w:rsidP="002A1909">
      <w:pPr>
        <w:pStyle w:val="a7"/>
        <w:widowControl/>
        <w:shd w:val="clear" w:color="auto" w:fill="FFFFFF"/>
        <w:spacing w:before="100" w:beforeAutospacing="1" w:after="100" w:afterAutospacing="1" w:line="276" w:lineRule="atLeast"/>
        <w:ind w:left="690" w:firstLine="560"/>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1．【规章】《建筑工程施工发包与承包计价管理办法》（住房和城乡建设部令第16号，2014年2月1日起执行）</w:t>
      </w:r>
    </w:p>
    <w:p w:rsidR="00F57524" w:rsidRPr="002A1909" w:rsidRDefault="00F57524" w:rsidP="002A1909">
      <w:pPr>
        <w:pStyle w:val="a7"/>
        <w:widowControl/>
        <w:shd w:val="clear" w:color="auto" w:fill="FFFFFF"/>
        <w:spacing w:before="100" w:beforeAutospacing="1" w:after="100" w:afterAutospacing="1" w:line="276" w:lineRule="atLeast"/>
        <w:ind w:left="690" w:firstLine="560"/>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第四条 国务院住房城乡建设主管部门负责全国工程</w:t>
      </w:r>
      <w:proofErr w:type="gramStart"/>
      <w:r w:rsidRPr="002A1909">
        <w:rPr>
          <w:rFonts w:ascii="微软雅黑" w:eastAsia="微软雅黑" w:hAnsi="微软雅黑" w:cs="宋体" w:hint="eastAsia"/>
          <w:color w:val="000000"/>
          <w:kern w:val="0"/>
          <w:sz w:val="28"/>
          <w:szCs w:val="28"/>
        </w:rPr>
        <w:t>发承包</w:t>
      </w:r>
      <w:proofErr w:type="gramEnd"/>
      <w:r w:rsidRPr="002A1909">
        <w:rPr>
          <w:rFonts w:ascii="微软雅黑" w:eastAsia="微软雅黑" w:hAnsi="微软雅黑" w:cs="宋体" w:hint="eastAsia"/>
          <w:color w:val="000000"/>
          <w:kern w:val="0"/>
          <w:sz w:val="28"/>
          <w:szCs w:val="28"/>
        </w:rPr>
        <w:t>计价工作的管理。县级以上地方人民政府住房城乡建设主管部门负责本行政区域内工程</w:t>
      </w:r>
      <w:proofErr w:type="gramStart"/>
      <w:r w:rsidRPr="002A1909">
        <w:rPr>
          <w:rFonts w:ascii="微软雅黑" w:eastAsia="微软雅黑" w:hAnsi="微软雅黑" w:cs="宋体" w:hint="eastAsia"/>
          <w:color w:val="000000"/>
          <w:kern w:val="0"/>
          <w:sz w:val="28"/>
          <w:szCs w:val="28"/>
        </w:rPr>
        <w:t>发承包</w:t>
      </w:r>
      <w:proofErr w:type="gramEnd"/>
      <w:r w:rsidRPr="002A1909">
        <w:rPr>
          <w:rFonts w:ascii="微软雅黑" w:eastAsia="微软雅黑" w:hAnsi="微软雅黑" w:cs="宋体" w:hint="eastAsia"/>
          <w:color w:val="000000"/>
          <w:kern w:val="0"/>
          <w:sz w:val="28"/>
          <w:szCs w:val="28"/>
        </w:rPr>
        <w:t>计价工作的管理。其具体工作可以委托工程造价管理机构负责。</w:t>
      </w:r>
    </w:p>
    <w:p w:rsidR="00F57524" w:rsidRPr="002A1909" w:rsidRDefault="00F57524" w:rsidP="002A1909">
      <w:pPr>
        <w:pStyle w:val="a7"/>
        <w:widowControl/>
        <w:shd w:val="clear" w:color="auto" w:fill="FFFFFF"/>
        <w:spacing w:before="100" w:beforeAutospacing="1" w:after="100" w:afterAutospacing="1" w:line="276" w:lineRule="atLeast"/>
        <w:ind w:left="690" w:firstLine="560"/>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第十八条 （三）承包方对发包方提出的工程造价咨询企业竣工结算审核意见有异议的，在接到该审核意见后一个月内，可以向有关工程造价管理机构或者有关行业组织申请调解，调解不成的，可以依法申请仲裁或者向人民法院提起诉讼。 </w:t>
      </w:r>
    </w:p>
    <w:p w:rsidR="00F57524" w:rsidRPr="002A1909" w:rsidRDefault="00F57524" w:rsidP="002A1909">
      <w:pPr>
        <w:pStyle w:val="a7"/>
        <w:widowControl/>
        <w:shd w:val="clear" w:color="auto" w:fill="FFFFFF"/>
        <w:spacing w:before="100" w:beforeAutospacing="1" w:after="100" w:afterAutospacing="1" w:line="276" w:lineRule="atLeast"/>
        <w:ind w:left="690" w:firstLine="560"/>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lastRenderedPageBreak/>
        <w:t>2．【规章】《辽宁省建设工程造价管理办法》（辽宁省人民政府令第260号，2011年9月22日起执行）</w:t>
      </w:r>
    </w:p>
    <w:p w:rsidR="00F57524" w:rsidRPr="002A1909" w:rsidRDefault="00F57524" w:rsidP="002A1909">
      <w:pPr>
        <w:pStyle w:val="a7"/>
        <w:widowControl/>
        <w:shd w:val="clear" w:color="auto" w:fill="FFFFFF"/>
        <w:spacing w:before="100" w:beforeAutospacing="1" w:after="100" w:afterAutospacing="1" w:line="276" w:lineRule="atLeast"/>
        <w:ind w:left="690" w:firstLine="560"/>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第三十条 建设工程造价发生争议，经协商不能达成一致意见的，可以按照合同约定的方式提请调解。也可以依法申请仲裁或者向人民法院起诉。 </w:t>
      </w:r>
    </w:p>
    <w:p w:rsidR="00F57524" w:rsidRPr="002A1909" w:rsidRDefault="00F57524" w:rsidP="002A1909">
      <w:pPr>
        <w:pStyle w:val="a7"/>
        <w:widowControl/>
        <w:shd w:val="clear" w:color="auto" w:fill="FFFFFF"/>
        <w:spacing w:before="100" w:beforeAutospacing="1" w:after="100" w:afterAutospacing="1" w:line="276" w:lineRule="atLeast"/>
        <w:ind w:left="690" w:firstLine="560"/>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3．【规范性文件】《建设工程工程量清单计价规范》（GB50500-2013住房和城乡建设部公告第1567号）</w:t>
      </w:r>
    </w:p>
    <w:p w:rsidR="00F57524" w:rsidRPr="002A1909" w:rsidRDefault="00F57524" w:rsidP="002A1909">
      <w:pPr>
        <w:pStyle w:val="a7"/>
        <w:widowControl/>
        <w:shd w:val="clear" w:color="auto" w:fill="FFFFFF"/>
        <w:spacing w:before="100" w:beforeAutospacing="1" w:after="100" w:afterAutospacing="1" w:line="276" w:lineRule="atLeast"/>
        <w:ind w:left="690" w:firstLine="560"/>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第13.2.1条 </w:t>
      </w:r>
      <w:proofErr w:type="gramStart"/>
      <w:r w:rsidRPr="002A1909">
        <w:rPr>
          <w:rFonts w:ascii="微软雅黑" w:eastAsia="微软雅黑" w:hAnsi="微软雅黑" w:cs="宋体" w:hint="eastAsia"/>
          <w:color w:val="000000"/>
          <w:kern w:val="0"/>
          <w:sz w:val="28"/>
          <w:szCs w:val="28"/>
        </w:rPr>
        <w:t>发承包</w:t>
      </w:r>
      <w:proofErr w:type="gramEnd"/>
      <w:r w:rsidRPr="002A1909">
        <w:rPr>
          <w:rFonts w:ascii="微软雅黑" w:eastAsia="微软雅黑" w:hAnsi="微软雅黑" w:cs="宋体" w:hint="eastAsia"/>
          <w:color w:val="000000"/>
          <w:kern w:val="0"/>
          <w:sz w:val="28"/>
          <w:szCs w:val="28"/>
        </w:rPr>
        <w:t xml:space="preserve">双方可就工程计价依据的争议以书面形式提请工程造价管理机构对争议以书面文件进行解释或认定。 </w:t>
      </w:r>
    </w:p>
    <w:p w:rsidR="00F57524" w:rsidRPr="002A1909" w:rsidRDefault="00F57524" w:rsidP="002A1909">
      <w:pPr>
        <w:pStyle w:val="a7"/>
        <w:widowControl/>
        <w:shd w:val="clear" w:color="auto" w:fill="FFFFFF"/>
        <w:spacing w:before="100" w:beforeAutospacing="1" w:after="100" w:afterAutospacing="1" w:line="276" w:lineRule="atLeast"/>
        <w:ind w:left="690" w:firstLine="560"/>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4．【规范性文件】《关于颁布&lt;辽宁省建设工程工程量清单计价监督管理办法&gt;的通知》（辽建发[2004]26号）</w:t>
      </w:r>
    </w:p>
    <w:p w:rsidR="00F57524" w:rsidRPr="002A1909" w:rsidRDefault="00F57524" w:rsidP="00F57524">
      <w:pPr>
        <w:pStyle w:val="a7"/>
        <w:widowControl/>
        <w:shd w:val="clear" w:color="auto" w:fill="FFFFFF"/>
        <w:spacing w:before="100" w:beforeAutospacing="1" w:after="100" w:afterAutospacing="1" w:line="276" w:lineRule="atLeast"/>
        <w:ind w:left="690" w:firstLineChars="0" w:firstLine="0"/>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第二十八条 合同双方当事人发生纠纷时，可通过下列办法解决。（一）双方协商解决。（二）按合同争议条款的约定提请当地工程造价管理部门调解。（三）向仲裁机构申请仲裁或向人民法院提起诉讼。在合同纠纷案件审理中，需要工程造价鉴定的，由各级工程造价管理部门负责或委托甲、乙级工程造价咨询单位进行鉴定。</w:t>
      </w:r>
    </w:p>
    <w:p w:rsidR="002A1909" w:rsidRPr="002A1909" w:rsidRDefault="002A1909" w:rsidP="002A1909">
      <w:pPr>
        <w:spacing w:after="0"/>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     </w:t>
      </w:r>
      <w:r w:rsidR="00337F0F">
        <w:rPr>
          <w:rFonts w:ascii="微软雅黑" w:eastAsia="微软雅黑" w:hAnsi="微软雅黑" w:cs="宋体" w:hint="eastAsia"/>
          <w:color w:val="000000"/>
          <w:kern w:val="0"/>
          <w:sz w:val="28"/>
          <w:szCs w:val="28"/>
        </w:rPr>
        <w:t xml:space="preserve"> </w:t>
      </w:r>
      <w:r w:rsidRPr="002A1909">
        <w:rPr>
          <w:rFonts w:ascii="微软雅黑" w:eastAsia="微软雅黑" w:hAnsi="微软雅黑" w:cs="宋体" w:hint="eastAsia"/>
          <w:color w:val="000000"/>
          <w:kern w:val="0"/>
          <w:sz w:val="28"/>
          <w:szCs w:val="28"/>
        </w:rPr>
        <w:t xml:space="preserve">  5． 《辽宁省建设工程造价争议、纠纷行政调解工作制度》（</w:t>
      </w:r>
      <w:proofErr w:type="gramStart"/>
      <w:r w:rsidRPr="002A1909">
        <w:rPr>
          <w:rFonts w:ascii="微软雅黑" w:eastAsia="微软雅黑" w:hAnsi="微软雅黑" w:cs="宋体" w:hint="eastAsia"/>
          <w:color w:val="000000"/>
          <w:kern w:val="0"/>
          <w:sz w:val="28"/>
          <w:szCs w:val="28"/>
        </w:rPr>
        <w:t>辽建价发</w:t>
      </w:r>
      <w:proofErr w:type="gramEnd"/>
      <w:r w:rsidRPr="002A1909">
        <w:rPr>
          <w:rFonts w:ascii="微软雅黑" w:eastAsia="微软雅黑" w:hAnsi="微软雅黑" w:cs="宋体" w:hint="eastAsia"/>
          <w:color w:val="000000"/>
          <w:kern w:val="0"/>
          <w:sz w:val="28"/>
          <w:szCs w:val="28"/>
        </w:rPr>
        <w:t>[2009]7号）(依据全文进行工作)</w:t>
      </w:r>
    </w:p>
    <w:p w:rsidR="00694B08" w:rsidRPr="002A1909" w:rsidRDefault="00F57524" w:rsidP="00694B08">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lastRenderedPageBreak/>
        <w:t>三</w:t>
      </w:r>
      <w:r w:rsidR="00694B08" w:rsidRPr="002A1909">
        <w:rPr>
          <w:rFonts w:ascii="微软雅黑" w:eastAsia="微软雅黑" w:hAnsi="微软雅黑" w:cs="宋体" w:hint="eastAsia"/>
          <w:color w:val="000000"/>
          <w:kern w:val="0"/>
          <w:sz w:val="28"/>
          <w:szCs w:val="28"/>
        </w:rPr>
        <w:t>、申请工程造价纠纷行政调解须提供以下资料：</w:t>
      </w:r>
    </w:p>
    <w:p w:rsidR="00694B08" w:rsidRPr="002A1909" w:rsidRDefault="00F57524" w:rsidP="00694B08">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       </w:t>
      </w:r>
      <w:r w:rsidR="00694B08" w:rsidRPr="002A1909">
        <w:rPr>
          <w:rFonts w:ascii="微软雅黑" w:eastAsia="微软雅黑" w:hAnsi="微软雅黑" w:cs="宋体" w:hint="eastAsia"/>
          <w:color w:val="000000"/>
          <w:kern w:val="0"/>
          <w:sz w:val="28"/>
          <w:szCs w:val="28"/>
        </w:rPr>
        <w:t>1</w:t>
      </w:r>
      <w:r w:rsidRPr="002A1909">
        <w:rPr>
          <w:rFonts w:ascii="微软雅黑" w:eastAsia="微软雅黑" w:hAnsi="微软雅黑" w:cs="宋体" w:hint="eastAsia"/>
          <w:color w:val="000000"/>
          <w:kern w:val="0"/>
          <w:sz w:val="28"/>
          <w:szCs w:val="28"/>
        </w:rPr>
        <w:t>．</w:t>
      </w:r>
      <w:r w:rsidR="00694B08" w:rsidRPr="002A1909">
        <w:rPr>
          <w:rFonts w:ascii="微软雅黑" w:eastAsia="微软雅黑" w:hAnsi="微软雅黑" w:cs="宋体" w:hint="eastAsia"/>
          <w:color w:val="000000"/>
          <w:kern w:val="0"/>
          <w:sz w:val="28"/>
          <w:szCs w:val="28"/>
        </w:rPr>
        <w:t>造价纠纷当事人双方共同申请调解的</w:t>
      </w:r>
      <w:r w:rsidRPr="002A1909">
        <w:rPr>
          <w:rFonts w:ascii="微软雅黑" w:eastAsia="微软雅黑" w:hAnsi="微软雅黑" w:cs="宋体" w:hint="eastAsia"/>
          <w:color w:val="000000"/>
          <w:kern w:val="0"/>
          <w:sz w:val="28"/>
          <w:szCs w:val="28"/>
        </w:rPr>
        <w:t>申请</w:t>
      </w:r>
      <w:r w:rsidR="00694B08" w:rsidRPr="002A1909">
        <w:rPr>
          <w:rFonts w:ascii="微软雅黑" w:eastAsia="微软雅黑" w:hAnsi="微软雅黑" w:cs="宋体" w:hint="eastAsia"/>
          <w:color w:val="000000"/>
          <w:kern w:val="0"/>
          <w:sz w:val="28"/>
          <w:szCs w:val="28"/>
        </w:rPr>
        <w:t>;</w:t>
      </w:r>
    </w:p>
    <w:p w:rsidR="00694B08" w:rsidRPr="002A1909" w:rsidRDefault="00F57524" w:rsidP="00694B08">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       </w:t>
      </w:r>
      <w:r w:rsidR="00694B08" w:rsidRPr="002A1909">
        <w:rPr>
          <w:rFonts w:ascii="微软雅黑" w:eastAsia="微软雅黑" w:hAnsi="微软雅黑" w:cs="宋体" w:hint="eastAsia"/>
          <w:color w:val="000000"/>
          <w:kern w:val="0"/>
          <w:sz w:val="28"/>
          <w:szCs w:val="28"/>
        </w:rPr>
        <w:t>2</w:t>
      </w:r>
      <w:r w:rsidRPr="002A1909">
        <w:rPr>
          <w:rFonts w:ascii="微软雅黑" w:eastAsia="微软雅黑" w:hAnsi="微软雅黑" w:cs="宋体" w:hint="eastAsia"/>
          <w:color w:val="000000"/>
          <w:kern w:val="0"/>
          <w:sz w:val="28"/>
          <w:szCs w:val="28"/>
        </w:rPr>
        <w:t>．</w:t>
      </w:r>
      <w:r w:rsidR="00694B08" w:rsidRPr="002A1909">
        <w:rPr>
          <w:rFonts w:ascii="微软雅黑" w:eastAsia="微软雅黑" w:hAnsi="微软雅黑" w:cs="宋体" w:hint="eastAsia"/>
          <w:color w:val="000000"/>
          <w:kern w:val="0"/>
          <w:sz w:val="28"/>
          <w:szCs w:val="28"/>
        </w:rPr>
        <w:t>造价纠纷当事人双方各自的意见及举证材料;</w:t>
      </w:r>
    </w:p>
    <w:p w:rsidR="00694B08" w:rsidRPr="002A1909" w:rsidRDefault="00F57524" w:rsidP="00694B08">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       3．</w:t>
      </w:r>
      <w:r w:rsidR="00694B08" w:rsidRPr="002A1909">
        <w:rPr>
          <w:rFonts w:ascii="微软雅黑" w:eastAsia="微软雅黑" w:hAnsi="微软雅黑" w:cs="宋体" w:hint="eastAsia"/>
          <w:color w:val="000000"/>
          <w:kern w:val="0"/>
          <w:sz w:val="28"/>
          <w:szCs w:val="28"/>
        </w:rPr>
        <w:t>施工图;</w:t>
      </w:r>
    </w:p>
    <w:p w:rsidR="00694B08" w:rsidRPr="002A1909" w:rsidRDefault="00F57524" w:rsidP="00694B08">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       </w:t>
      </w:r>
      <w:r w:rsidR="00694B08" w:rsidRPr="002A1909">
        <w:rPr>
          <w:rFonts w:ascii="微软雅黑" w:eastAsia="微软雅黑" w:hAnsi="微软雅黑" w:cs="宋体" w:hint="eastAsia"/>
          <w:color w:val="000000"/>
          <w:kern w:val="0"/>
          <w:sz w:val="28"/>
          <w:szCs w:val="28"/>
        </w:rPr>
        <w:t>4</w:t>
      </w:r>
      <w:r w:rsidRPr="002A1909">
        <w:rPr>
          <w:rFonts w:ascii="微软雅黑" w:eastAsia="微软雅黑" w:hAnsi="微软雅黑" w:cs="宋体" w:hint="eastAsia"/>
          <w:color w:val="000000"/>
          <w:kern w:val="0"/>
          <w:sz w:val="28"/>
          <w:szCs w:val="28"/>
        </w:rPr>
        <w:t>．</w:t>
      </w:r>
      <w:r w:rsidR="00694B08" w:rsidRPr="002A1909">
        <w:rPr>
          <w:rFonts w:ascii="微软雅黑" w:eastAsia="微软雅黑" w:hAnsi="微软雅黑" w:cs="宋体" w:hint="eastAsia"/>
          <w:color w:val="000000"/>
          <w:kern w:val="0"/>
          <w:sz w:val="28"/>
          <w:szCs w:val="28"/>
        </w:rPr>
        <w:t>招标文件、投标文件;</w:t>
      </w:r>
    </w:p>
    <w:p w:rsidR="00694B08" w:rsidRPr="002A1909" w:rsidRDefault="00F57524" w:rsidP="00694B08">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      </w:t>
      </w:r>
      <w:r w:rsidR="00694B08" w:rsidRPr="002A1909">
        <w:rPr>
          <w:rFonts w:ascii="微软雅黑" w:eastAsia="微软雅黑" w:hAnsi="微软雅黑" w:cs="宋体" w:hint="eastAsia"/>
          <w:color w:val="000000"/>
          <w:kern w:val="0"/>
          <w:sz w:val="28"/>
          <w:szCs w:val="28"/>
        </w:rPr>
        <w:t>5</w:t>
      </w:r>
      <w:r w:rsidRPr="002A1909">
        <w:rPr>
          <w:rFonts w:ascii="微软雅黑" w:eastAsia="微软雅黑" w:hAnsi="微软雅黑" w:cs="宋体" w:hint="eastAsia"/>
          <w:color w:val="000000"/>
          <w:kern w:val="0"/>
          <w:sz w:val="28"/>
          <w:szCs w:val="28"/>
        </w:rPr>
        <w:t>．</w:t>
      </w:r>
      <w:r w:rsidR="00694B08" w:rsidRPr="002A1909">
        <w:rPr>
          <w:rFonts w:ascii="微软雅黑" w:eastAsia="微软雅黑" w:hAnsi="微软雅黑" w:cs="宋体" w:hint="eastAsia"/>
          <w:color w:val="000000"/>
          <w:kern w:val="0"/>
          <w:sz w:val="28"/>
          <w:szCs w:val="28"/>
        </w:rPr>
        <w:t>施工合同及其补充协议数、会议纪要、设计变更等;</w:t>
      </w:r>
    </w:p>
    <w:p w:rsidR="00694B08" w:rsidRPr="002A1909" w:rsidRDefault="00F57524" w:rsidP="00694B08">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      </w:t>
      </w:r>
      <w:r w:rsidR="00694B08" w:rsidRPr="002A1909">
        <w:rPr>
          <w:rFonts w:ascii="微软雅黑" w:eastAsia="微软雅黑" w:hAnsi="微软雅黑" w:cs="宋体" w:hint="eastAsia"/>
          <w:color w:val="000000"/>
          <w:kern w:val="0"/>
          <w:sz w:val="28"/>
          <w:szCs w:val="28"/>
        </w:rPr>
        <w:t>6</w:t>
      </w:r>
      <w:r w:rsidRPr="002A1909">
        <w:rPr>
          <w:rFonts w:ascii="微软雅黑" w:eastAsia="微软雅黑" w:hAnsi="微软雅黑" w:cs="宋体" w:hint="eastAsia"/>
          <w:color w:val="000000"/>
          <w:kern w:val="0"/>
          <w:sz w:val="28"/>
          <w:szCs w:val="28"/>
        </w:rPr>
        <w:t>．</w:t>
      </w:r>
      <w:r w:rsidR="00694B08" w:rsidRPr="002A1909">
        <w:rPr>
          <w:rFonts w:ascii="微软雅黑" w:eastAsia="微软雅黑" w:hAnsi="微软雅黑" w:cs="宋体" w:hint="eastAsia"/>
          <w:color w:val="000000"/>
          <w:kern w:val="0"/>
          <w:sz w:val="28"/>
          <w:szCs w:val="28"/>
        </w:rPr>
        <w:t>造价纠纷当事人共同确认的施工签证等计价资料;</w:t>
      </w:r>
    </w:p>
    <w:p w:rsidR="00694B08" w:rsidRPr="002A1909" w:rsidRDefault="00F57524" w:rsidP="00694B08">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      </w:t>
      </w:r>
      <w:r w:rsidR="00694B08" w:rsidRPr="002A1909">
        <w:rPr>
          <w:rFonts w:ascii="微软雅黑" w:eastAsia="微软雅黑" w:hAnsi="微软雅黑" w:cs="宋体" w:hint="eastAsia"/>
          <w:color w:val="000000"/>
          <w:kern w:val="0"/>
          <w:sz w:val="28"/>
          <w:szCs w:val="28"/>
        </w:rPr>
        <w:t>7</w:t>
      </w:r>
      <w:r w:rsidRPr="002A1909">
        <w:rPr>
          <w:rFonts w:ascii="微软雅黑" w:eastAsia="微软雅黑" w:hAnsi="微软雅黑" w:cs="宋体" w:hint="eastAsia"/>
          <w:color w:val="000000"/>
          <w:kern w:val="0"/>
          <w:sz w:val="28"/>
          <w:szCs w:val="28"/>
        </w:rPr>
        <w:t>．</w:t>
      </w:r>
      <w:r w:rsidR="00694B08" w:rsidRPr="002A1909">
        <w:rPr>
          <w:rFonts w:ascii="微软雅黑" w:eastAsia="微软雅黑" w:hAnsi="微软雅黑" w:cs="宋体" w:hint="eastAsia"/>
          <w:color w:val="000000"/>
          <w:kern w:val="0"/>
          <w:sz w:val="28"/>
          <w:szCs w:val="28"/>
        </w:rPr>
        <w:t>工程造价咨询单位针对工程造价纠纷当事人双方分歧，提出的书面意见。</w:t>
      </w:r>
    </w:p>
    <w:p w:rsidR="00694B08" w:rsidRPr="002A1909" w:rsidRDefault="00F57524" w:rsidP="00694B08">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      </w:t>
      </w:r>
      <w:r w:rsidR="00694B08" w:rsidRPr="002A1909">
        <w:rPr>
          <w:rFonts w:ascii="微软雅黑" w:eastAsia="微软雅黑" w:hAnsi="微软雅黑" w:cs="宋体" w:hint="eastAsia"/>
          <w:color w:val="000000"/>
          <w:kern w:val="0"/>
          <w:sz w:val="28"/>
          <w:szCs w:val="28"/>
        </w:rPr>
        <w:t>8</w:t>
      </w:r>
      <w:r w:rsidRPr="002A1909">
        <w:rPr>
          <w:rFonts w:ascii="微软雅黑" w:eastAsia="微软雅黑" w:hAnsi="微软雅黑" w:cs="宋体" w:hint="eastAsia"/>
          <w:color w:val="000000"/>
          <w:kern w:val="0"/>
          <w:sz w:val="28"/>
          <w:szCs w:val="28"/>
        </w:rPr>
        <w:t>．</w:t>
      </w:r>
      <w:r w:rsidR="00694B08" w:rsidRPr="002A1909">
        <w:rPr>
          <w:rFonts w:ascii="微软雅黑" w:eastAsia="微软雅黑" w:hAnsi="微软雅黑" w:cs="宋体" w:hint="eastAsia"/>
          <w:color w:val="000000"/>
          <w:kern w:val="0"/>
          <w:sz w:val="28"/>
          <w:szCs w:val="28"/>
        </w:rPr>
        <w:t xml:space="preserve">其他资料（涉及工程纠分调节的有效资料）。   </w:t>
      </w:r>
    </w:p>
    <w:p w:rsidR="00694B08" w:rsidRPr="002A1909" w:rsidRDefault="00F57524" w:rsidP="00694B08">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四</w:t>
      </w:r>
      <w:r w:rsidR="00694B08" w:rsidRPr="002A1909">
        <w:rPr>
          <w:rFonts w:ascii="微软雅黑" w:eastAsia="微软雅黑" w:hAnsi="微软雅黑" w:cs="宋体" w:hint="eastAsia"/>
          <w:color w:val="000000"/>
          <w:kern w:val="0"/>
          <w:sz w:val="28"/>
          <w:szCs w:val="28"/>
        </w:rPr>
        <w:t>、行政调解持流程</w:t>
      </w:r>
    </w:p>
    <w:p w:rsidR="00694B08" w:rsidRPr="002A1909" w:rsidRDefault="00255311" w:rsidP="00694B08">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Pr>
          <w:rFonts w:ascii="微软雅黑" w:eastAsia="微软雅黑" w:hAnsi="微软雅黑" w:cs="宋体" w:hint="eastAsia"/>
          <w:color w:val="000000"/>
          <w:kern w:val="0"/>
          <w:sz w:val="28"/>
          <w:szCs w:val="28"/>
        </w:rPr>
        <w:t xml:space="preserve">      </w:t>
      </w:r>
      <w:r w:rsidR="00694B08" w:rsidRPr="002A1909">
        <w:rPr>
          <w:rFonts w:ascii="微软雅黑" w:eastAsia="微软雅黑" w:hAnsi="微软雅黑" w:cs="宋体" w:hint="eastAsia"/>
          <w:color w:val="000000"/>
          <w:kern w:val="0"/>
          <w:sz w:val="28"/>
          <w:szCs w:val="28"/>
        </w:rPr>
        <w:t>1、工程造价纠纷当事人双方持相关资料到</w:t>
      </w:r>
      <w:r w:rsidR="009E4A6C">
        <w:rPr>
          <w:rFonts w:ascii="微软雅黑" w:eastAsia="微软雅黑" w:hAnsi="微软雅黑" w:cs="宋体" w:hint="eastAsia"/>
          <w:color w:val="000000"/>
          <w:kern w:val="0"/>
          <w:sz w:val="28"/>
          <w:szCs w:val="28"/>
        </w:rPr>
        <w:t>沈阳市建设工程造价站</w:t>
      </w:r>
      <w:r w:rsidR="00694B08" w:rsidRPr="002A1909">
        <w:rPr>
          <w:rFonts w:ascii="微软雅黑" w:eastAsia="微软雅黑" w:hAnsi="微软雅黑" w:cs="宋体" w:hint="eastAsia"/>
          <w:color w:val="000000"/>
          <w:kern w:val="0"/>
          <w:sz w:val="28"/>
          <w:szCs w:val="28"/>
        </w:rPr>
        <w:t>提出预约办理申请（</w:t>
      </w:r>
      <w:r w:rsidR="009E4A6C">
        <w:rPr>
          <w:rFonts w:ascii="微软雅黑" w:eastAsia="微软雅黑" w:hAnsi="微软雅黑" w:cs="宋体" w:hint="eastAsia"/>
          <w:color w:val="000000"/>
          <w:kern w:val="0"/>
          <w:sz w:val="28"/>
          <w:szCs w:val="28"/>
        </w:rPr>
        <w:t>受理：</w:t>
      </w:r>
      <w:r w:rsidR="00694B08" w:rsidRPr="002A1909">
        <w:rPr>
          <w:rFonts w:ascii="微软雅黑" w:eastAsia="微软雅黑" w:hAnsi="微软雅黑" w:cs="宋体" w:hint="eastAsia"/>
          <w:color w:val="000000"/>
          <w:kern w:val="0"/>
          <w:sz w:val="28"/>
          <w:szCs w:val="28"/>
        </w:rPr>
        <w:t>电话预约</w:t>
      </w:r>
      <w:r w:rsidR="009E4A6C">
        <w:rPr>
          <w:rFonts w:ascii="微软雅黑" w:eastAsia="微软雅黑" w:hAnsi="微软雅黑" w:cs="宋体" w:hint="eastAsia"/>
          <w:color w:val="000000"/>
          <w:kern w:val="0"/>
          <w:sz w:val="28"/>
          <w:szCs w:val="28"/>
        </w:rPr>
        <w:t>、现场预约</w:t>
      </w:r>
      <w:r w:rsidR="00102EE6">
        <w:rPr>
          <w:rFonts w:ascii="微软雅黑" w:eastAsia="微软雅黑" w:hAnsi="微软雅黑" w:cs="宋体" w:hint="eastAsia"/>
          <w:color w:val="000000"/>
          <w:kern w:val="0"/>
          <w:sz w:val="28"/>
          <w:szCs w:val="28"/>
        </w:rPr>
        <w:t>；受理时限：即时办理</w:t>
      </w:r>
      <w:r w:rsidR="00694B08" w:rsidRPr="002A1909">
        <w:rPr>
          <w:rFonts w:ascii="微软雅黑" w:eastAsia="微软雅黑" w:hAnsi="微软雅黑" w:cs="宋体" w:hint="eastAsia"/>
          <w:color w:val="000000"/>
          <w:kern w:val="0"/>
          <w:sz w:val="28"/>
          <w:szCs w:val="28"/>
        </w:rPr>
        <w:t>）;</w:t>
      </w:r>
    </w:p>
    <w:p w:rsidR="00694B08" w:rsidRPr="002A1909" w:rsidRDefault="00255311" w:rsidP="00255311">
      <w:pPr>
        <w:widowControl/>
        <w:shd w:val="clear" w:color="auto" w:fill="FFFFFF"/>
        <w:spacing w:before="100" w:beforeAutospacing="1" w:after="100" w:afterAutospacing="1" w:line="276" w:lineRule="atLeast"/>
        <w:jc w:val="left"/>
        <w:rPr>
          <w:rFonts w:ascii="微软雅黑" w:eastAsia="微软雅黑" w:hAnsi="微软雅黑" w:cs="宋体"/>
          <w:color w:val="000000"/>
          <w:kern w:val="0"/>
          <w:sz w:val="28"/>
          <w:szCs w:val="28"/>
        </w:rPr>
      </w:pPr>
      <w:r w:rsidRPr="002A1909">
        <w:rPr>
          <w:rFonts w:ascii="微软雅黑" w:eastAsia="微软雅黑" w:hAnsi="微软雅黑" w:cs="宋体" w:hint="eastAsia"/>
          <w:color w:val="000000"/>
          <w:kern w:val="0"/>
          <w:sz w:val="28"/>
          <w:szCs w:val="28"/>
        </w:rPr>
        <w:t xml:space="preserve">      </w:t>
      </w:r>
      <w:r w:rsidR="00694B08" w:rsidRPr="002A1909">
        <w:rPr>
          <w:rFonts w:ascii="微软雅黑" w:eastAsia="微软雅黑" w:hAnsi="微软雅黑" w:cs="宋体" w:hint="eastAsia"/>
          <w:color w:val="000000"/>
          <w:kern w:val="0"/>
          <w:sz w:val="28"/>
          <w:szCs w:val="28"/>
        </w:rPr>
        <w:t>2、造价</w:t>
      </w:r>
      <w:proofErr w:type="gramStart"/>
      <w:r w:rsidR="00694B08" w:rsidRPr="002A1909">
        <w:rPr>
          <w:rFonts w:ascii="微软雅黑" w:eastAsia="微软雅黑" w:hAnsi="微软雅黑" w:cs="宋体" w:hint="eastAsia"/>
          <w:color w:val="000000"/>
          <w:kern w:val="0"/>
          <w:sz w:val="28"/>
          <w:szCs w:val="28"/>
        </w:rPr>
        <w:t>站行政</w:t>
      </w:r>
      <w:proofErr w:type="gramEnd"/>
      <w:r w:rsidR="00694B08" w:rsidRPr="002A1909">
        <w:rPr>
          <w:rFonts w:ascii="微软雅黑" w:eastAsia="微软雅黑" w:hAnsi="微软雅黑" w:cs="宋体" w:hint="eastAsia"/>
          <w:color w:val="000000"/>
          <w:kern w:val="0"/>
          <w:sz w:val="28"/>
          <w:szCs w:val="28"/>
        </w:rPr>
        <w:t>调解人员听取双方意见，查看施工合同、签证及施工图纸，必要时去施工现场勘察、核实。</w:t>
      </w:r>
      <w:r w:rsidR="00102EE6">
        <w:rPr>
          <w:rFonts w:ascii="微软雅黑" w:eastAsia="微软雅黑" w:hAnsi="微软雅黑" w:cs="宋体" w:hint="eastAsia"/>
          <w:color w:val="000000"/>
          <w:kern w:val="0"/>
          <w:sz w:val="28"/>
          <w:szCs w:val="28"/>
        </w:rPr>
        <w:t>受理人员：</w:t>
      </w:r>
      <w:r w:rsidR="0040544E" w:rsidRPr="0040544E">
        <w:rPr>
          <w:rFonts w:ascii="微软雅黑" w:eastAsia="微软雅黑" w:hAnsi="微软雅黑" w:cs="宋体" w:hint="eastAsia"/>
          <w:color w:val="000000"/>
          <w:kern w:val="0"/>
          <w:sz w:val="28"/>
          <w:szCs w:val="28"/>
        </w:rPr>
        <w:t>业务工作人员</w:t>
      </w:r>
      <w:r w:rsidR="0040544E" w:rsidRPr="0040544E">
        <w:rPr>
          <w:rFonts w:ascii="微软雅黑" w:eastAsia="微软雅黑" w:hAnsi="微软雅黑" w:cs="宋体"/>
          <w:color w:val="000000"/>
          <w:kern w:val="0"/>
          <w:sz w:val="28"/>
          <w:szCs w:val="28"/>
        </w:rPr>
        <w:br/>
      </w:r>
      <w:r w:rsidR="0040544E">
        <w:rPr>
          <w:rFonts w:hint="eastAsia"/>
        </w:rPr>
        <w:lastRenderedPageBreak/>
        <w:t xml:space="preserve">        </w:t>
      </w:r>
      <w:r w:rsidR="00694B08" w:rsidRPr="002A1909">
        <w:rPr>
          <w:rFonts w:ascii="微软雅黑" w:eastAsia="微软雅黑" w:hAnsi="微软雅黑" w:cs="宋体" w:hint="eastAsia"/>
          <w:color w:val="000000"/>
          <w:kern w:val="0"/>
          <w:sz w:val="28"/>
          <w:szCs w:val="28"/>
        </w:rPr>
        <w:t>3、受理后，行政调解人员依据先行计价依据及相关政策给出调解意见，并告知造价纠纷当事人双方</w:t>
      </w:r>
      <w:r w:rsidR="002E205F" w:rsidRPr="002A1909">
        <w:rPr>
          <w:rFonts w:ascii="微软雅黑" w:eastAsia="微软雅黑" w:hAnsi="微软雅黑" w:cs="宋体" w:hint="eastAsia"/>
          <w:color w:val="000000"/>
          <w:kern w:val="0"/>
          <w:sz w:val="28"/>
          <w:szCs w:val="28"/>
        </w:rPr>
        <w:t>；超越现行计价依据范围的，明确告知当事人双方</w:t>
      </w:r>
      <w:r w:rsidR="00067954">
        <w:rPr>
          <w:rFonts w:ascii="微软雅黑" w:eastAsia="微软雅黑" w:hAnsi="微软雅黑" w:cs="宋体" w:hint="eastAsia"/>
          <w:color w:val="000000"/>
          <w:kern w:val="0"/>
          <w:sz w:val="28"/>
          <w:szCs w:val="28"/>
        </w:rPr>
        <w:t>，受理完结</w:t>
      </w:r>
      <w:r w:rsidR="002E205F" w:rsidRPr="002A1909">
        <w:rPr>
          <w:rFonts w:ascii="微软雅黑" w:eastAsia="微软雅黑" w:hAnsi="微软雅黑" w:cs="宋体" w:hint="eastAsia"/>
          <w:color w:val="000000"/>
          <w:kern w:val="0"/>
          <w:sz w:val="28"/>
          <w:szCs w:val="28"/>
        </w:rPr>
        <w:t>。</w:t>
      </w:r>
      <w:r w:rsidR="00694B08" w:rsidRPr="002A1909">
        <w:rPr>
          <w:rFonts w:ascii="微软雅黑" w:eastAsia="微软雅黑" w:hAnsi="微软雅黑" w:cs="宋体" w:hint="eastAsia"/>
          <w:color w:val="000000"/>
          <w:kern w:val="0"/>
          <w:sz w:val="28"/>
          <w:szCs w:val="28"/>
        </w:rPr>
        <w:t>如</w:t>
      </w:r>
      <w:proofErr w:type="gramStart"/>
      <w:r w:rsidR="00067954">
        <w:rPr>
          <w:rFonts w:ascii="微软雅黑" w:eastAsia="微软雅黑" w:hAnsi="微软雅黑" w:cs="宋体" w:hint="eastAsia"/>
          <w:color w:val="000000"/>
          <w:kern w:val="0"/>
          <w:sz w:val="28"/>
          <w:szCs w:val="28"/>
        </w:rPr>
        <w:t>不</w:t>
      </w:r>
      <w:proofErr w:type="gramEnd"/>
      <w:r w:rsidR="00694B08" w:rsidRPr="002A1909">
        <w:rPr>
          <w:rFonts w:ascii="微软雅黑" w:eastAsia="微软雅黑" w:hAnsi="微软雅黑" w:cs="宋体" w:hint="eastAsia"/>
          <w:color w:val="000000"/>
          <w:kern w:val="0"/>
          <w:sz w:val="28"/>
          <w:szCs w:val="28"/>
        </w:rPr>
        <w:t>认</w:t>
      </w:r>
      <w:r w:rsidR="002E205F" w:rsidRPr="002A1909">
        <w:rPr>
          <w:rFonts w:ascii="微软雅黑" w:eastAsia="微软雅黑" w:hAnsi="微软雅黑" w:cs="宋体" w:hint="eastAsia"/>
          <w:color w:val="000000"/>
          <w:kern w:val="0"/>
          <w:sz w:val="28"/>
          <w:szCs w:val="28"/>
        </w:rPr>
        <w:t>同</w:t>
      </w:r>
      <w:r w:rsidR="00694B08" w:rsidRPr="002A1909">
        <w:rPr>
          <w:rFonts w:ascii="微软雅黑" w:eastAsia="微软雅黑" w:hAnsi="微软雅黑" w:cs="宋体" w:hint="eastAsia"/>
          <w:color w:val="000000"/>
          <w:kern w:val="0"/>
          <w:sz w:val="28"/>
          <w:szCs w:val="28"/>
        </w:rPr>
        <w:t>调解</w:t>
      </w:r>
      <w:r w:rsidR="002E205F" w:rsidRPr="002A1909">
        <w:rPr>
          <w:rFonts w:ascii="微软雅黑" w:eastAsia="微软雅黑" w:hAnsi="微软雅黑" w:cs="宋体" w:hint="eastAsia"/>
          <w:color w:val="000000"/>
          <w:kern w:val="0"/>
          <w:sz w:val="28"/>
          <w:szCs w:val="28"/>
        </w:rPr>
        <w:t>意见</w:t>
      </w:r>
      <w:r w:rsidR="00694B08" w:rsidRPr="002A1909">
        <w:rPr>
          <w:rFonts w:ascii="微软雅黑" w:eastAsia="微软雅黑" w:hAnsi="微软雅黑" w:cs="宋体" w:hint="eastAsia"/>
          <w:color w:val="000000"/>
          <w:kern w:val="0"/>
          <w:sz w:val="28"/>
          <w:szCs w:val="28"/>
        </w:rPr>
        <w:t>，可帮助调节当事人双方联系省级造价主管部门</w:t>
      </w:r>
      <w:r>
        <w:rPr>
          <w:rFonts w:ascii="微软雅黑" w:eastAsia="微软雅黑" w:hAnsi="微软雅黑" w:cs="宋体" w:hint="eastAsia"/>
          <w:color w:val="000000"/>
          <w:kern w:val="0"/>
          <w:sz w:val="28"/>
          <w:szCs w:val="28"/>
        </w:rPr>
        <w:t>，进一步调节</w:t>
      </w:r>
      <w:r w:rsidR="00694B08" w:rsidRPr="002A1909">
        <w:rPr>
          <w:rFonts w:ascii="微软雅黑" w:eastAsia="微软雅黑" w:hAnsi="微软雅黑" w:cs="宋体" w:hint="eastAsia"/>
          <w:color w:val="000000"/>
          <w:kern w:val="0"/>
          <w:sz w:val="28"/>
          <w:szCs w:val="28"/>
        </w:rPr>
        <w:t>（省级主管部门具有最终解释权）。</w:t>
      </w:r>
    </w:p>
    <w:p w:rsidR="00694B08" w:rsidRPr="002A1909" w:rsidRDefault="00337F0F" w:rsidP="00694B08">
      <w:pPr>
        <w:widowControl/>
        <w:shd w:val="clear" w:color="auto" w:fill="FFFFFF"/>
        <w:spacing w:before="100" w:beforeAutospacing="1" w:after="100" w:afterAutospacing="1" w:line="276" w:lineRule="atLeast"/>
        <w:ind w:firstLine="315"/>
        <w:jc w:val="left"/>
        <w:rPr>
          <w:rFonts w:ascii="微软雅黑" w:eastAsia="微软雅黑" w:hAnsi="微软雅黑" w:cs="宋体"/>
          <w:color w:val="000000"/>
          <w:kern w:val="0"/>
          <w:sz w:val="28"/>
          <w:szCs w:val="28"/>
        </w:rPr>
      </w:pPr>
      <w:r>
        <w:rPr>
          <w:rFonts w:ascii="微软雅黑" w:eastAsia="微软雅黑" w:hAnsi="微软雅黑" w:cs="宋体" w:hint="eastAsia"/>
          <w:color w:val="000000"/>
          <w:kern w:val="0"/>
          <w:sz w:val="28"/>
          <w:szCs w:val="28"/>
        </w:rPr>
        <w:t>五</w:t>
      </w:r>
      <w:r w:rsidR="00694B08" w:rsidRPr="002A1909">
        <w:rPr>
          <w:rFonts w:ascii="微软雅黑" w:eastAsia="微软雅黑" w:hAnsi="微软雅黑" w:cs="宋体" w:hint="eastAsia"/>
          <w:color w:val="000000"/>
          <w:kern w:val="0"/>
          <w:sz w:val="28"/>
          <w:szCs w:val="28"/>
        </w:rPr>
        <w:t>、</w:t>
      </w:r>
      <w:r w:rsidR="005C77F8" w:rsidRPr="002A1909">
        <w:rPr>
          <w:rFonts w:ascii="微软雅黑" w:eastAsia="微软雅黑" w:hAnsi="微软雅黑" w:cs="宋体" w:hint="eastAsia"/>
          <w:color w:val="000000"/>
          <w:kern w:val="0"/>
          <w:sz w:val="28"/>
          <w:szCs w:val="28"/>
        </w:rPr>
        <w:t>建设工程造价纠纷调解工作人员在受理工作过程中，要耐心解答、举止文明、记录解答意见</w:t>
      </w:r>
      <w:r w:rsidR="00F57524" w:rsidRPr="002A1909">
        <w:rPr>
          <w:rFonts w:ascii="微软雅黑" w:eastAsia="微软雅黑" w:hAnsi="微软雅黑" w:cs="宋体" w:hint="eastAsia"/>
          <w:color w:val="000000"/>
          <w:kern w:val="0"/>
          <w:sz w:val="28"/>
          <w:szCs w:val="28"/>
        </w:rPr>
        <w:t>。不得在解答过程中接受纠纷调解申请人员或单位利益诱惑，拒绝“吃、拿、卡、要”。</w:t>
      </w:r>
    </w:p>
    <w:p w:rsidR="007E40EA" w:rsidRPr="002A1909" w:rsidRDefault="007E40EA">
      <w:pPr>
        <w:rPr>
          <w:rFonts w:ascii="微软雅黑" w:eastAsia="微软雅黑" w:hAnsi="微软雅黑" w:cs="宋体"/>
          <w:color w:val="000000"/>
          <w:kern w:val="0"/>
          <w:sz w:val="28"/>
          <w:szCs w:val="28"/>
        </w:rPr>
      </w:pPr>
    </w:p>
    <w:sectPr w:rsidR="007E40EA" w:rsidRPr="002A1909" w:rsidSect="007E40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8D0" w:rsidRDefault="00BD38D0" w:rsidP="00694B08">
      <w:pPr>
        <w:spacing w:after="0" w:line="240" w:lineRule="auto"/>
      </w:pPr>
      <w:r>
        <w:separator/>
      </w:r>
    </w:p>
  </w:endnote>
  <w:endnote w:type="continuationSeparator" w:id="0">
    <w:p w:rsidR="00BD38D0" w:rsidRDefault="00BD38D0" w:rsidP="00694B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8D0" w:rsidRDefault="00BD38D0" w:rsidP="00694B08">
      <w:pPr>
        <w:spacing w:after="0" w:line="240" w:lineRule="auto"/>
      </w:pPr>
      <w:r>
        <w:separator/>
      </w:r>
    </w:p>
  </w:footnote>
  <w:footnote w:type="continuationSeparator" w:id="0">
    <w:p w:rsidR="00BD38D0" w:rsidRDefault="00BD38D0" w:rsidP="00694B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E2398"/>
    <w:multiLevelType w:val="hybridMultilevel"/>
    <w:tmpl w:val="06CC014A"/>
    <w:lvl w:ilvl="0" w:tplc="1E8C645E">
      <w:start w:val="1"/>
      <w:numFmt w:val="japaneseCounting"/>
      <w:lvlText w:val="%1、"/>
      <w:lvlJc w:val="left"/>
      <w:pPr>
        <w:ind w:left="690" w:hanging="360"/>
      </w:pPr>
      <w:rPr>
        <w:rFonts w:hint="default"/>
      </w:rPr>
    </w:lvl>
    <w:lvl w:ilvl="1" w:tplc="04090019" w:tentative="1">
      <w:start w:val="1"/>
      <w:numFmt w:val="lowerLetter"/>
      <w:lvlText w:val="%2)"/>
      <w:lvlJc w:val="left"/>
      <w:pPr>
        <w:ind w:left="1170" w:hanging="420"/>
      </w:pPr>
    </w:lvl>
    <w:lvl w:ilvl="2" w:tplc="0409001B" w:tentative="1">
      <w:start w:val="1"/>
      <w:numFmt w:val="lowerRoman"/>
      <w:lvlText w:val="%3."/>
      <w:lvlJc w:val="right"/>
      <w:pPr>
        <w:ind w:left="1590" w:hanging="420"/>
      </w:pPr>
    </w:lvl>
    <w:lvl w:ilvl="3" w:tplc="0409000F" w:tentative="1">
      <w:start w:val="1"/>
      <w:numFmt w:val="decimal"/>
      <w:lvlText w:val="%4."/>
      <w:lvlJc w:val="left"/>
      <w:pPr>
        <w:ind w:left="2010" w:hanging="420"/>
      </w:pPr>
    </w:lvl>
    <w:lvl w:ilvl="4" w:tplc="04090019" w:tentative="1">
      <w:start w:val="1"/>
      <w:numFmt w:val="lowerLetter"/>
      <w:lvlText w:val="%5)"/>
      <w:lvlJc w:val="left"/>
      <w:pPr>
        <w:ind w:left="2430" w:hanging="420"/>
      </w:pPr>
    </w:lvl>
    <w:lvl w:ilvl="5" w:tplc="0409001B" w:tentative="1">
      <w:start w:val="1"/>
      <w:numFmt w:val="lowerRoman"/>
      <w:lvlText w:val="%6."/>
      <w:lvlJc w:val="right"/>
      <w:pPr>
        <w:ind w:left="2850" w:hanging="420"/>
      </w:pPr>
    </w:lvl>
    <w:lvl w:ilvl="6" w:tplc="0409000F" w:tentative="1">
      <w:start w:val="1"/>
      <w:numFmt w:val="decimal"/>
      <w:lvlText w:val="%7."/>
      <w:lvlJc w:val="left"/>
      <w:pPr>
        <w:ind w:left="3270" w:hanging="420"/>
      </w:pPr>
    </w:lvl>
    <w:lvl w:ilvl="7" w:tplc="04090019" w:tentative="1">
      <w:start w:val="1"/>
      <w:numFmt w:val="lowerLetter"/>
      <w:lvlText w:val="%8)"/>
      <w:lvlJc w:val="left"/>
      <w:pPr>
        <w:ind w:left="3690" w:hanging="420"/>
      </w:pPr>
    </w:lvl>
    <w:lvl w:ilvl="8" w:tplc="0409001B" w:tentative="1">
      <w:start w:val="1"/>
      <w:numFmt w:val="lowerRoman"/>
      <w:lvlText w:val="%9."/>
      <w:lvlJc w:val="right"/>
      <w:pPr>
        <w:ind w:left="411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94B08"/>
    <w:rsid w:val="000257F5"/>
    <w:rsid w:val="00067954"/>
    <w:rsid w:val="00102EE6"/>
    <w:rsid w:val="001F3BFA"/>
    <w:rsid w:val="002528D7"/>
    <w:rsid w:val="00255311"/>
    <w:rsid w:val="002A1909"/>
    <w:rsid w:val="002E205F"/>
    <w:rsid w:val="00337F0F"/>
    <w:rsid w:val="003E295F"/>
    <w:rsid w:val="0040544E"/>
    <w:rsid w:val="005C77F8"/>
    <w:rsid w:val="006212E5"/>
    <w:rsid w:val="00694B08"/>
    <w:rsid w:val="00763161"/>
    <w:rsid w:val="0078172C"/>
    <w:rsid w:val="007E40EA"/>
    <w:rsid w:val="008C5B87"/>
    <w:rsid w:val="009327E3"/>
    <w:rsid w:val="009E4A6C"/>
    <w:rsid w:val="00A001EA"/>
    <w:rsid w:val="00AE19BC"/>
    <w:rsid w:val="00BD38D0"/>
    <w:rsid w:val="00BE510E"/>
    <w:rsid w:val="00D9287E"/>
    <w:rsid w:val="00E05E00"/>
    <w:rsid w:val="00EF21DB"/>
    <w:rsid w:val="00F57524"/>
    <w:rsid w:val="00FC4F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after="238" w:line="12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0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94B0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694B08"/>
    <w:rPr>
      <w:sz w:val="18"/>
      <w:szCs w:val="18"/>
    </w:rPr>
  </w:style>
  <w:style w:type="paragraph" w:styleId="a4">
    <w:name w:val="footer"/>
    <w:basedOn w:val="a"/>
    <w:link w:val="Char0"/>
    <w:uiPriority w:val="99"/>
    <w:semiHidden/>
    <w:unhideWhenUsed/>
    <w:rsid w:val="00694B08"/>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694B08"/>
    <w:rPr>
      <w:sz w:val="18"/>
      <w:szCs w:val="18"/>
    </w:rPr>
  </w:style>
  <w:style w:type="character" w:styleId="a5">
    <w:name w:val="Hyperlink"/>
    <w:basedOn w:val="a0"/>
    <w:uiPriority w:val="99"/>
    <w:semiHidden/>
    <w:unhideWhenUsed/>
    <w:rsid w:val="00694B08"/>
    <w:rPr>
      <w:color w:val="0000FF"/>
      <w:u w:val="single"/>
    </w:rPr>
  </w:style>
  <w:style w:type="paragraph" w:styleId="a6">
    <w:name w:val="Normal (Web)"/>
    <w:basedOn w:val="a"/>
    <w:uiPriority w:val="99"/>
    <w:semiHidden/>
    <w:unhideWhenUsed/>
    <w:rsid w:val="00694B08"/>
    <w:pPr>
      <w:widowControl/>
      <w:spacing w:before="100" w:beforeAutospacing="1" w:after="100" w:afterAutospacing="1" w:line="240" w:lineRule="auto"/>
      <w:jc w:val="left"/>
    </w:pPr>
    <w:rPr>
      <w:rFonts w:ascii="宋体" w:eastAsia="宋体" w:hAnsi="宋体" w:cs="宋体"/>
      <w:kern w:val="0"/>
      <w:sz w:val="24"/>
      <w:szCs w:val="24"/>
    </w:rPr>
  </w:style>
  <w:style w:type="paragraph" w:styleId="a7">
    <w:name w:val="List Paragraph"/>
    <w:basedOn w:val="a"/>
    <w:uiPriority w:val="34"/>
    <w:qFormat/>
    <w:rsid w:val="00F57524"/>
    <w:pPr>
      <w:ind w:firstLineChars="200" w:firstLine="420"/>
    </w:pPr>
  </w:style>
</w:styles>
</file>

<file path=word/webSettings.xml><?xml version="1.0" encoding="utf-8"?>
<w:webSettings xmlns:r="http://schemas.openxmlformats.org/officeDocument/2006/relationships" xmlns:w="http://schemas.openxmlformats.org/wordprocessingml/2006/main">
  <w:divs>
    <w:div w:id="1782413879">
      <w:bodyDiv w:val="1"/>
      <w:marLeft w:val="0"/>
      <w:marRight w:val="0"/>
      <w:marTop w:val="0"/>
      <w:marBottom w:val="0"/>
      <w:divBdr>
        <w:top w:val="none" w:sz="0" w:space="0" w:color="auto"/>
        <w:left w:val="none" w:sz="0" w:space="0" w:color="auto"/>
        <w:bottom w:val="none" w:sz="0" w:space="0" w:color="auto"/>
        <w:right w:val="none" w:sz="0" w:space="0" w:color="auto"/>
      </w:divBdr>
      <w:divsChild>
        <w:div w:id="1056735212">
          <w:marLeft w:val="0"/>
          <w:marRight w:val="0"/>
          <w:marTop w:val="173"/>
          <w:marBottom w:val="115"/>
          <w:divBdr>
            <w:top w:val="none" w:sz="0" w:space="0" w:color="auto"/>
            <w:left w:val="none" w:sz="0" w:space="0" w:color="auto"/>
            <w:bottom w:val="none" w:sz="0" w:space="0" w:color="auto"/>
            <w:right w:val="none" w:sz="0" w:space="0" w:color="auto"/>
          </w:divBdr>
        </w:div>
        <w:div w:id="799033868">
          <w:marLeft w:val="0"/>
          <w:marRight w:val="0"/>
          <w:marTop w:val="58"/>
          <w:marBottom w:val="58"/>
          <w:divBdr>
            <w:top w:val="none" w:sz="0" w:space="0" w:color="auto"/>
            <w:left w:val="none" w:sz="0" w:space="0" w:color="auto"/>
            <w:bottom w:val="single" w:sz="4" w:space="0" w:color="E5E5E5"/>
            <w:right w:val="none" w:sz="0" w:space="0" w:color="auto"/>
          </w:divBdr>
        </w:div>
        <w:div w:id="1157184162">
          <w:marLeft w:val="0"/>
          <w:marRight w:val="0"/>
          <w:marTop w:val="58"/>
          <w:marBottom w:val="58"/>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1181</TotalTime>
  <Pages>4</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tianhongjie</dc:creator>
  <cp:keywords/>
  <dc:description/>
  <cp:lastModifiedBy>admin</cp:lastModifiedBy>
  <cp:revision>14</cp:revision>
  <dcterms:created xsi:type="dcterms:W3CDTF">2020-09-09T05:39:00Z</dcterms:created>
  <dcterms:modified xsi:type="dcterms:W3CDTF">2020-12-30T02:35:00Z</dcterms:modified>
</cp:coreProperties>
</file>